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1057"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00" w:firstRow="0" w:lastRow="0" w:firstColumn="0" w:lastColumn="0" w:noHBand="0" w:noVBand="1"/>
      </w:tblPr>
      <w:tblGrid>
        <w:gridCol w:w="2264"/>
        <w:gridCol w:w="6612"/>
        <w:gridCol w:w="2181"/>
      </w:tblGrid>
      <w:tr w:rsidR="00EE5121" w:rsidTr="008C5148">
        <w:trPr>
          <w:trHeight w:val="1536"/>
          <w:jc w:val="center"/>
        </w:trPr>
        <w:tc>
          <w:tcPr>
            <w:tcW w:w="2264" w:type="dxa"/>
          </w:tcPr>
          <w:p w:rsidR="00EE5121" w:rsidRPr="009924FD" w:rsidRDefault="00EE5121" w:rsidP="008C7FD8">
            <w:pPr>
              <w:ind w:left="-108"/>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noProof/>
                <w:sz w:val="28"/>
                <w:szCs w:val="28"/>
                <w:lang w:eastAsia="tr-TR"/>
              </w:rPr>
              <w:drawing>
                <wp:inline distT="0" distB="0" distL="0" distR="0" wp14:anchorId="66053FE5" wp14:editId="7271124C">
                  <wp:extent cx="1274445" cy="829310"/>
                  <wp:effectExtent l="0" t="0" r="1905"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829310"/>
                          </a:xfrm>
                          <a:prstGeom prst="rect">
                            <a:avLst/>
                          </a:prstGeom>
                          <a:noFill/>
                        </pic:spPr>
                      </pic:pic>
                    </a:graphicData>
                  </a:graphic>
                </wp:inline>
              </w:drawing>
            </w:r>
          </w:p>
        </w:tc>
        <w:tc>
          <w:tcPr>
            <w:tcW w:w="6612" w:type="dxa"/>
          </w:tcPr>
          <w:p w:rsidR="00EE5121" w:rsidRPr="009924FD" w:rsidRDefault="00EE5121" w:rsidP="008C7FD8">
            <w:pPr>
              <w:ind w:left="-108"/>
              <w:jc w:val="center"/>
              <w:rPr>
                <w:rFonts w:ascii="Times New Roman" w:eastAsia="Times New Roman" w:hAnsi="Times New Roman" w:cs="Times New Roman"/>
                <w:b/>
                <w:sz w:val="16"/>
                <w:szCs w:val="16"/>
                <w:lang w:eastAsia="tr-TR"/>
              </w:rPr>
            </w:pPr>
          </w:p>
          <w:p w:rsidR="00EE5121" w:rsidRPr="009924FD" w:rsidRDefault="00EE5121" w:rsidP="008C7FD8">
            <w:pPr>
              <w:ind w:left="-108"/>
              <w:jc w:val="center"/>
              <w:rPr>
                <w:rFonts w:ascii="Times New Roman" w:eastAsia="Times New Roman" w:hAnsi="Times New Roman" w:cs="Times New Roman"/>
                <w:b/>
                <w:sz w:val="28"/>
                <w:szCs w:val="28"/>
                <w:lang w:eastAsia="tr-TR"/>
              </w:rPr>
            </w:pPr>
            <w:r w:rsidRPr="009924FD">
              <w:rPr>
                <w:rFonts w:ascii="Times New Roman" w:eastAsia="Times New Roman" w:hAnsi="Times New Roman" w:cs="Times New Roman"/>
                <w:b/>
                <w:sz w:val="28"/>
                <w:szCs w:val="28"/>
                <w:lang w:eastAsia="tr-TR"/>
              </w:rPr>
              <w:t>T.C.</w:t>
            </w:r>
          </w:p>
          <w:p w:rsidR="00EE5121" w:rsidRDefault="00EE5121" w:rsidP="008C7FD8">
            <w:pPr>
              <w:ind w:left="-108"/>
              <w:jc w:val="center"/>
              <w:rPr>
                <w:rFonts w:ascii="Times New Roman" w:eastAsia="Times New Roman" w:hAnsi="Times New Roman" w:cs="Times New Roman"/>
                <w:b/>
                <w:sz w:val="28"/>
                <w:szCs w:val="28"/>
                <w:lang w:eastAsia="tr-TR"/>
              </w:rPr>
            </w:pPr>
            <w:r w:rsidRPr="009924FD">
              <w:rPr>
                <w:rFonts w:ascii="Times New Roman" w:eastAsia="Times New Roman" w:hAnsi="Times New Roman" w:cs="Times New Roman"/>
                <w:b/>
                <w:sz w:val="28"/>
                <w:szCs w:val="28"/>
                <w:lang w:eastAsia="tr-TR"/>
              </w:rPr>
              <w:t>SOSYAL GÜVENLİK KURUMU</w:t>
            </w:r>
          </w:p>
          <w:p w:rsidR="00EE5121" w:rsidRDefault="00EE5121" w:rsidP="008C7FD8">
            <w:pPr>
              <w:ind w:left="-108"/>
              <w:jc w:val="center"/>
              <w:rPr>
                <w:rFonts w:ascii="Times New Roman" w:eastAsia="Times New Roman" w:hAnsi="Times New Roman" w:cs="Times New Roman"/>
                <w:b/>
                <w:sz w:val="28"/>
                <w:szCs w:val="28"/>
                <w:shd w:val="clear" w:color="auto" w:fill="FFFFFF" w:themeFill="background1"/>
                <w:lang w:eastAsia="tr-TR"/>
              </w:rPr>
            </w:pPr>
            <w:r w:rsidRPr="009924FD">
              <w:rPr>
                <w:rFonts w:ascii="Times New Roman" w:eastAsia="Times New Roman" w:hAnsi="Times New Roman" w:cs="Times New Roman"/>
                <w:b/>
                <w:sz w:val="28"/>
                <w:szCs w:val="28"/>
                <w:shd w:val="clear" w:color="auto" w:fill="FFFFFF" w:themeFill="background1"/>
                <w:lang w:eastAsia="tr-TR"/>
              </w:rPr>
              <w:t xml:space="preserve"> </w:t>
            </w:r>
          </w:p>
          <w:p w:rsidR="00EE5121" w:rsidRPr="009924FD" w:rsidRDefault="00EE5121" w:rsidP="008C7FD8">
            <w:pPr>
              <w:ind w:left="-108"/>
              <w:jc w:val="center"/>
              <w:rPr>
                <w:rFonts w:ascii="Times New Roman" w:eastAsia="Times New Roman" w:hAnsi="Times New Roman" w:cs="Times New Roman"/>
                <w:b/>
                <w:sz w:val="16"/>
                <w:szCs w:val="16"/>
                <w:lang w:eastAsia="tr-TR"/>
              </w:rPr>
            </w:pPr>
          </w:p>
        </w:tc>
        <w:tc>
          <w:tcPr>
            <w:tcW w:w="2181" w:type="dxa"/>
          </w:tcPr>
          <w:p w:rsidR="00270EC5" w:rsidRDefault="00270EC5" w:rsidP="00510F74">
            <w:pPr>
              <w:pStyle w:val="stBilgi"/>
              <w:jc w:val="center"/>
            </w:pPr>
            <w:bookmarkStart w:id="0" w:name="_GoBack"/>
            <w:bookmarkEnd w:id="0"/>
          </w:p>
        </w:tc>
      </w:tr>
      <w:tr w:rsidR="00EE5121" w:rsidTr="007D0338">
        <w:trPr>
          <w:trHeight w:val="226"/>
          <w:jc w:val="center"/>
        </w:trPr>
        <w:tc>
          <w:tcPr>
            <w:tcW w:w="11057" w:type="dxa"/>
            <w:gridSpan w:val="3"/>
            <w:shd w:val="clear" w:color="auto" w:fill="FFFFFF" w:themeFill="background1"/>
            <w:vAlign w:val="center"/>
          </w:tcPr>
          <w:p w:rsidR="00EE5121" w:rsidRPr="00CE411A" w:rsidRDefault="008F7313" w:rsidP="0079728B">
            <w:pPr>
              <w:jc w:val="center"/>
              <w:rPr>
                <w:rFonts w:ascii="Times New Roman" w:hAnsi="Times New Roman" w:cs="Times New Roman"/>
                <w:b/>
                <w:i/>
              </w:rPr>
            </w:pPr>
            <w:r>
              <w:rPr>
                <w:rFonts w:ascii="Times New Roman" w:hAnsi="Times New Roman" w:cs="Times New Roman"/>
                <w:b/>
                <w:i/>
              </w:rPr>
              <w:t>Bu belgeyi arka sayfadaki açıklamaları okuyarak doldurmanız önem arz etmektedir.</w:t>
            </w:r>
          </w:p>
        </w:tc>
      </w:tr>
    </w:tbl>
    <w:tbl>
      <w:tblPr>
        <w:tblStyle w:val="TabloKlavuzu"/>
        <w:tblpPr w:leftFromText="141" w:rightFromText="141" w:vertAnchor="text" w:horzAnchor="margin" w:tblpXSpec="center" w:tblpY="328"/>
        <w:tblW w:w="11057"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11196"/>
      </w:tblGrid>
      <w:tr w:rsidR="00A27305" w:rsidTr="00DB476D">
        <w:trPr>
          <w:trHeight w:val="12981"/>
        </w:trPr>
        <w:tc>
          <w:tcPr>
            <w:tcW w:w="11057" w:type="dxa"/>
          </w:tcPr>
          <w:p w:rsidR="001E256C" w:rsidRDefault="001E256C"/>
          <w:tbl>
            <w:tblPr>
              <w:tblStyle w:val="TabloKlavuzu"/>
              <w:tblpPr w:leftFromText="141" w:rightFromText="141" w:vertAnchor="page" w:horzAnchor="margin" w:tblpY="32"/>
              <w:tblOverlap w:val="never"/>
              <w:tblW w:w="10964" w:type="dxa"/>
              <w:tblLook w:val="04A0" w:firstRow="1" w:lastRow="0" w:firstColumn="1" w:lastColumn="0" w:noHBand="0" w:noVBand="1"/>
            </w:tblPr>
            <w:tblGrid>
              <w:gridCol w:w="3964"/>
              <w:gridCol w:w="7000"/>
            </w:tblGrid>
            <w:tr w:rsidR="0099496F" w:rsidTr="001E256C">
              <w:trPr>
                <w:trHeight w:hRule="exact" w:val="1140"/>
              </w:trPr>
              <w:tc>
                <w:tcPr>
                  <w:tcW w:w="10964" w:type="dxa"/>
                  <w:gridSpan w:val="2"/>
                  <w:shd w:val="clear" w:color="auto" w:fill="D9D9D9" w:themeFill="background1" w:themeFillShade="D9"/>
                  <w:vAlign w:val="center"/>
                </w:tcPr>
                <w:p w:rsidR="0099496F" w:rsidRPr="0099496F" w:rsidRDefault="00527474" w:rsidP="001E256C">
                  <w:pPr>
                    <w:jc w:val="center"/>
                    <w:rPr>
                      <w:rFonts w:ascii="Times New Roman" w:hAnsi="Times New Roman" w:cs="Times New Roman"/>
                      <w:b/>
                      <w:sz w:val="24"/>
                      <w:szCs w:val="24"/>
                    </w:rPr>
                  </w:pPr>
                  <w:r>
                    <w:rPr>
                      <w:rFonts w:ascii="Times New Roman" w:hAnsi="Times New Roman" w:cs="Times New Roman"/>
                      <w:b/>
                      <w:sz w:val="24"/>
                      <w:szCs w:val="24"/>
                    </w:rPr>
                    <w:t xml:space="preserve">FAİZSİZ KONUT </w:t>
                  </w:r>
                  <w:r w:rsidR="00CD4932">
                    <w:rPr>
                      <w:rFonts w:ascii="Times New Roman" w:hAnsi="Times New Roman" w:cs="Times New Roman"/>
                      <w:b/>
                      <w:sz w:val="24"/>
                      <w:szCs w:val="24"/>
                    </w:rPr>
                    <w:t xml:space="preserve">KREDİSİ HAK SAHİPLİĞİ BELGESİ                                                                                 İLE TOKİ KAMPANYA HAK SAHİPLİĞİ BELGESİ </w:t>
                  </w:r>
                  <w:r>
                    <w:rPr>
                      <w:rFonts w:ascii="Times New Roman" w:hAnsi="Times New Roman" w:cs="Times New Roman"/>
                      <w:b/>
                      <w:sz w:val="24"/>
                      <w:szCs w:val="24"/>
                    </w:rPr>
                    <w:t>TALEP FORMU</w:t>
                  </w:r>
                </w:p>
              </w:tc>
            </w:tr>
            <w:tr w:rsidR="00CD4932" w:rsidTr="00425A66">
              <w:trPr>
                <w:trHeight w:hRule="exact" w:val="749"/>
              </w:trPr>
              <w:tc>
                <w:tcPr>
                  <w:tcW w:w="10964" w:type="dxa"/>
                  <w:gridSpan w:val="2"/>
                  <w:shd w:val="clear" w:color="auto" w:fill="FFFFFF" w:themeFill="background1"/>
                  <w:vAlign w:val="center"/>
                </w:tcPr>
                <w:p w:rsidR="00CD4932" w:rsidRDefault="00CD4932" w:rsidP="00C978FE">
                  <w:pPr>
                    <w:rPr>
                      <w:rFonts w:ascii="Times New Roman" w:hAnsi="Times New Roman" w:cs="Times New Roman"/>
                      <w:b/>
                      <w:sz w:val="24"/>
                      <w:szCs w:val="24"/>
                    </w:rPr>
                  </w:pPr>
                  <w:r>
                    <w:rPr>
                      <w:rFonts w:ascii="Times New Roman" w:hAnsi="Times New Roman" w:cs="Times New Roman"/>
                      <w:b/>
                      <w:sz w:val="24"/>
                      <w:szCs w:val="24"/>
                    </w:rPr>
                    <w:t>VAZİFE MALULÜ</w:t>
                  </w:r>
                  <w:r w:rsidR="00C978FE">
                    <w:rPr>
                      <w:rFonts w:ascii="Times New Roman" w:hAnsi="Times New Roman" w:cs="Times New Roman"/>
                      <w:b/>
                      <w:sz w:val="24"/>
                      <w:szCs w:val="24"/>
                    </w:rPr>
                    <w:t>NÜN</w:t>
                  </w:r>
                </w:p>
              </w:tc>
            </w:tr>
            <w:tr w:rsidR="0099496F" w:rsidRPr="00A905F6" w:rsidTr="001E256C">
              <w:trPr>
                <w:trHeight w:hRule="exact" w:val="356"/>
              </w:trPr>
              <w:tc>
                <w:tcPr>
                  <w:tcW w:w="3964" w:type="dxa"/>
                  <w:vAlign w:val="center"/>
                </w:tcPr>
                <w:p w:rsidR="0099496F" w:rsidRPr="00CD4932" w:rsidRDefault="00CD4932" w:rsidP="001E256C">
                  <w:pPr>
                    <w:rPr>
                      <w:rFonts w:ascii="Times New Roman" w:hAnsi="Times New Roman" w:cs="Times New Roman"/>
                      <w:b/>
                      <w:sz w:val="24"/>
                      <w:szCs w:val="24"/>
                    </w:rPr>
                  </w:pPr>
                  <w:r w:rsidRPr="00CD4932">
                    <w:rPr>
                      <w:rFonts w:ascii="Times New Roman" w:hAnsi="Times New Roman" w:cs="Times New Roman"/>
                      <w:b/>
                      <w:sz w:val="24"/>
                      <w:szCs w:val="24"/>
                    </w:rPr>
                    <w:t>A</w:t>
                  </w:r>
                  <w:r>
                    <w:rPr>
                      <w:rFonts w:ascii="Times New Roman" w:hAnsi="Times New Roman" w:cs="Times New Roman"/>
                      <w:b/>
                      <w:sz w:val="24"/>
                      <w:szCs w:val="24"/>
                    </w:rPr>
                    <w:t>dı</w:t>
                  </w:r>
                  <w:r w:rsidRPr="00CD4932">
                    <w:rPr>
                      <w:rFonts w:ascii="Times New Roman" w:hAnsi="Times New Roman" w:cs="Times New Roman"/>
                      <w:b/>
                      <w:sz w:val="24"/>
                      <w:szCs w:val="24"/>
                    </w:rPr>
                    <w:t xml:space="preserve"> SOYADI</w:t>
                  </w:r>
                </w:p>
              </w:tc>
              <w:tc>
                <w:tcPr>
                  <w:tcW w:w="7000" w:type="dxa"/>
                </w:tcPr>
                <w:p w:rsidR="0099496F" w:rsidRPr="00A905F6" w:rsidRDefault="0099496F" w:rsidP="001E256C">
                  <w:pPr>
                    <w:rPr>
                      <w:rFonts w:ascii="Times New Roman" w:hAnsi="Times New Roman" w:cs="Times New Roman"/>
                      <w:sz w:val="24"/>
                      <w:szCs w:val="24"/>
                    </w:rPr>
                  </w:pPr>
                </w:p>
              </w:tc>
            </w:tr>
            <w:tr w:rsidR="0099496F" w:rsidRPr="00A905F6" w:rsidTr="001E256C">
              <w:trPr>
                <w:trHeight w:hRule="exact" w:val="356"/>
              </w:trPr>
              <w:tc>
                <w:tcPr>
                  <w:tcW w:w="3964" w:type="dxa"/>
                  <w:vAlign w:val="center"/>
                </w:tcPr>
                <w:p w:rsidR="0099496F" w:rsidRPr="00CD4932" w:rsidRDefault="00CD4932" w:rsidP="001E256C">
                  <w:pPr>
                    <w:rPr>
                      <w:rFonts w:ascii="Times New Roman" w:hAnsi="Times New Roman" w:cs="Times New Roman"/>
                      <w:b/>
                      <w:sz w:val="24"/>
                      <w:szCs w:val="24"/>
                    </w:rPr>
                  </w:pPr>
                  <w:r w:rsidRPr="00CD4932">
                    <w:rPr>
                      <w:rFonts w:ascii="Times New Roman" w:hAnsi="Times New Roman" w:cs="Times New Roman"/>
                      <w:b/>
                      <w:sz w:val="24"/>
                      <w:szCs w:val="24"/>
                    </w:rPr>
                    <w:t>T.C. K</w:t>
                  </w:r>
                  <w:r>
                    <w:rPr>
                      <w:rFonts w:ascii="Times New Roman" w:hAnsi="Times New Roman" w:cs="Times New Roman"/>
                      <w:b/>
                      <w:sz w:val="24"/>
                      <w:szCs w:val="24"/>
                    </w:rPr>
                    <w:t xml:space="preserve">imlik No. </w:t>
                  </w:r>
                  <w:proofErr w:type="spellStart"/>
                  <w:proofErr w:type="gramStart"/>
                  <w:r>
                    <w:rPr>
                      <w:rFonts w:ascii="Times New Roman" w:hAnsi="Times New Roman" w:cs="Times New Roman"/>
                      <w:b/>
                      <w:sz w:val="24"/>
                      <w:szCs w:val="24"/>
                    </w:rPr>
                    <w:t>NnnnNNNo:No.</w:t>
                  </w:r>
                  <w:r w:rsidRPr="00CD4932">
                    <w:rPr>
                      <w:rFonts w:ascii="Times New Roman" w:hAnsi="Times New Roman" w:cs="Times New Roman"/>
                      <w:b/>
                      <w:sz w:val="24"/>
                      <w:szCs w:val="24"/>
                    </w:rPr>
                    <w:t>NUMARASI</w:t>
                  </w:r>
                  <w:proofErr w:type="spellEnd"/>
                  <w:proofErr w:type="gramEnd"/>
                </w:p>
              </w:tc>
              <w:tc>
                <w:tcPr>
                  <w:tcW w:w="7000" w:type="dxa"/>
                </w:tcPr>
                <w:p w:rsidR="0099496F" w:rsidRPr="00A905F6" w:rsidRDefault="0099496F" w:rsidP="001E256C">
                  <w:pPr>
                    <w:rPr>
                      <w:rFonts w:ascii="Times New Roman" w:hAnsi="Times New Roman" w:cs="Times New Roman"/>
                      <w:sz w:val="24"/>
                      <w:szCs w:val="24"/>
                    </w:rPr>
                  </w:pPr>
                </w:p>
              </w:tc>
            </w:tr>
            <w:tr w:rsidR="0099496F" w:rsidRPr="00A905F6" w:rsidTr="001E256C">
              <w:trPr>
                <w:trHeight w:hRule="exact" w:val="356"/>
              </w:trPr>
              <w:tc>
                <w:tcPr>
                  <w:tcW w:w="3964" w:type="dxa"/>
                  <w:vAlign w:val="center"/>
                </w:tcPr>
                <w:p w:rsidR="0099496F" w:rsidRPr="00CD4932" w:rsidRDefault="00CD4932" w:rsidP="001E256C">
                  <w:pPr>
                    <w:ind w:right="-318"/>
                    <w:rPr>
                      <w:rFonts w:ascii="Times New Roman" w:hAnsi="Times New Roman" w:cs="Times New Roman"/>
                      <w:b/>
                      <w:sz w:val="24"/>
                      <w:szCs w:val="24"/>
                    </w:rPr>
                  </w:pPr>
                  <w:r>
                    <w:rPr>
                      <w:rFonts w:ascii="Times New Roman" w:hAnsi="Times New Roman" w:cs="Times New Roman"/>
                      <w:b/>
                      <w:sz w:val="24"/>
                      <w:szCs w:val="24"/>
                    </w:rPr>
                    <w:t xml:space="preserve">Emekli </w:t>
                  </w:r>
                  <w:r w:rsidRPr="00CD4932">
                    <w:rPr>
                      <w:rFonts w:ascii="Times New Roman" w:hAnsi="Times New Roman" w:cs="Times New Roman"/>
                      <w:b/>
                      <w:sz w:val="24"/>
                      <w:szCs w:val="24"/>
                    </w:rPr>
                    <w:t>S</w:t>
                  </w:r>
                  <w:r>
                    <w:rPr>
                      <w:rFonts w:ascii="Times New Roman" w:hAnsi="Times New Roman" w:cs="Times New Roman"/>
                      <w:b/>
                      <w:sz w:val="24"/>
                      <w:szCs w:val="24"/>
                    </w:rPr>
                    <w:t>icil No</w:t>
                  </w:r>
                  <w:r w:rsidR="001E256C">
                    <w:rPr>
                      <w:rFonts w:ascii="Times New Roman" w:hAnsi="Times New Roman" w:cs="Times New Roman"/>
                      <w:b/>
                      <w:sz w:val="24"/>
                      <w:szCs w:val="24"/>
                    </w:rPr>
                    <w:t>. (SSK-</w:t>
                  </w:r>
                  <w:proofErr w:type="spellStart"/>
                  <w:r w:rsidR="001E256C">
                    <w:rPr>
                      <w:rFonts w:ascii="Times New Roman" w:hAnsi="Times New Roman" w:cs="Times New Roman"/>
                      <w:b/>
                      <w:sz w:val="24"/>
                      <w:szCs w:val="24"/>
                    </w:rPr>
                    <w:t>Bağ-Kur</w:t>
                  </w:r>
                  <w:proofErr w:type="spellEnd"/>
                  <w:r w:rsidR="001E256C">
                    <w:rPr>
                      <w:rFonts w:ascii="Times New Roman" w:hAnsi="Times New Roman" w:cs="Times New Roman"/>
                      <w:b/>
                      <w:sz w:val="24"/>
                      <w:szCs w:val="24"/>
                    </w:rPr>
                    <w:t>-E.S.)</w:t>
                  </w:r>
                </w:p>
              </w:tc>
              <w:tc>
                <w:tcPr>
                  <w:tcW w:w="7000" w:type="dxa"/>
                </w:tcPr>
                <w:p w:rsidR="0099496F" w:rsidRPr="00A905F6" w:rsidRDefault="0099496F" w:rsidP="001E256C">
                  <w:pPr>
                    <w:rPr>
                      <w:rFonts w:ascii="Times New Roman" w:hAnsi="Times New Roman" w:cs="Times New Roman"/>
                      <w:sz w:val="24"/>
                      <w:szCs w:val="24"/>
                    </w:rPr>
                  </w:pPr>
                </w:p>
              </w:tc>
            </w:tr>
            <w:tr w:rsidR="001E256C" w:rsidRPr="00A905F6" w:rsidTr="001E256C">
              <w:trPr>
                <w:trHeight w:hRule="exact" w:val="356"/>
              </w:trPr>
              <w:tc>
                <w:tcPr>
                  <w:tcW w:w="3964" w:type="dxa"/>
                  <w:vAlign w:val="center"/>
                </w:tcPr>
                <w:p w:rsidR="001E256C" w:rsidRDefault="001E256C" w:rsidP="001E256C">
                  <w:pPr>
                    <w:rPr>
                      <w:rFonts w:ascii="Times New Roman" w:hAnsi="Times New Roman" w:cs="Times New Roman"/>
                      <w:b/>
                      <w:sz w:val="24"/>
                      <w:szCs w:val="24"/>
                    </w:rPr>
                  </w:pPr>
                  <w:r>
                    <w:rPr>
                      <w:rFonts w:ascii="Times New Roman" w:hAnsi="Times New Roman" w:cs="Times New Roman"/>
                      <w:b/>
                      <w:sz w:val="24"/>
                      <w:szCs w:val="24"/>
                    </w:rPr>
                    <w:t>Tahsis No.</w:t>
                  </w:r>
                </w:p>
              </w:tc>
              <w:tc>
                <w:tcPr>
                  <w:tcW w:w="7000" w:type="dxa"/>
                </w:tcPr>
                <w:p w:rsidR="001E256C" w:rsidRPr="00A905F6" w:rsidRDefault="001E256C" w:rsidP="001E256C">
                  <w:pPr>
                    <w:rPr>
                      <w:rFonts w:ascii="Times New Roman" w:hAnsi="Times New Roman" w:cs="Times New Roman"/>
                      <w:sz w:val="24"/>
                      <w:szCs w:val="24"/>
                    </w:rPr>
                  </w:pPr>
                </w:p>
              </w:tc>
            </w:tr>
          </w:tbl>
          <w:p w:rsidR="000F0F1E" w:rsidRPr="00A905F6" w:rsidRDefault="00D70827" w:rsidP="001E256C">
            <w:pPr>
              <w:tabs>
                <w:tab w:val="left" w:pos="355"/>
              </w:tabs>
              <w:rPr>
                <w:rFonts w:ascii="Times New Roman" w:hAnsi="Times New Roman" w:cs="Times New Roman"/>
                <w:sz w:val="24"/>
                <w:szCs w:val="24"/>
              </w:rPr>
            </w:pPr>
            <w:r>
              <w:rPr>
                <w:rFonts w:ascii="Times New Roman" w:hAnsi="Times New Roman" w:cs="Times New Roman"/>
                <w:b/>
                <w:sz w:val="24"/>
                <w:szCs w:val="24"/>
              </w:rPr>
              <w:tab/>
            </w:r>
            <w:r w:rsidR="000F0F1E" w:rsidRPr="00A905F6">
              <w:rPr>
                <w:rFonts w:ascii="Times New Roman" w:hAnsi="Times New Roman" w:cs="Times New Roman"/>
                <w:sz w:val="24"/>
                <w:szCs w:val="24"/>
              </w:rPr>
              <w:t xml:space="preserve">            Toplu Konut İdaresi Başkanlığı tarafından hazırlanan ve 13/02/2014 tarihli ve 28912 sayılı Resmi </w:t>
            </w:r>
            <w:proofErr w:type="spellStart"/>
            <w:r w:rsidR="000F0F1E" w:rsidRPr="00A905F6">
              <w:rPr>
                <w:rFonts w:ascii="Times New Roman" w:hAnsi="Times New Roman" w:cs="Times New Roman"/>
                <w:sz w:val="24"/>
                <w:szCs w:val="24"/>
              </w:rPr>
              <w:t>Gazete’de</w:t>
            </w:r>
            <w:proofErr w:type="spellEnd"/>
            <w:r w:rsidR="000F0F1E" w:rsidRPr="00A905F6">
              <w:rPr>
                <w:rFonts w:ascii="Times New Roman" w:hAnsi="Times New Roman" w:cs="Times New Roman"/>
                <w:sz w:val="24"/>
                <w:szCs w:val="24"/>
              </w:rPr>
              <w:t xml:space="preserve"> yayımlanarak yürürlüğe giren “Toplu Konut İdaresi Tarafından Şehit Ailelerine, Harp ve Vazife Malulleri ile Dul ve Yetimlerine Açılacak Faizsiz Konut Kredisi Hakkında Yönetmelik” hükümleri uyarınca; </w:t>
            </w:r>
          </w:p>
          <w:p w:rsidR="000F0F1E" w:rsidRPr="00A905F6" w:rsidRDefault="000F0F1E" w:rsidP="000F0F1E">
            <w:pPr>
              <w:tabs>
                <w:tab w:val="left" w:pos="355"/>
              </w:tabs>
              <w:jc w:val="both"/>
              <w:rPr>
                <w:rFonts w:ascii="Times New Roman" w:hAnsi="Times New Roman" w:cs="Times New Roman"/>
                <w:b/>
                <w:sz w:val="24"/>
                <w:szCs w:val="24"/>
              </w:rPr>
            </w:pPr>
            <w:r w:rsidRPr="00A905F6">
              <w:rPr>
                <w:rFonts w:ascii="Times New Roman" w:hAnsi="Times New Roman" w:cs="Times New Roman"/>
                <w:sz w:val="24"/>
                <w:szCs w:val="24"/>
              </w:rPr>
              <w:t xml:space="preserve">       </w:t>
            </w:r>
            <w:r w:rsidRPr="00A905F6">
              <w:rPr>
                <w:rFonts w:ascii="Times New Roman" w:hAnsi="Times New Roman" w:cs="Times New Roman"/>
                <w:b/>
                <w:sz w:val="28"/>
                <w:szCs w:val="28"/>
              </w:rPr>
              <w:sym w:font="Symbol" w:char="F090"/>
            </w:r>
            <w:r w:rsidRPr="00A905F6">
              <w:rPr>
                <w:rFonts w:ascii="Times New Roman" w:hAnsi="Times New Roman" w:cs="Times New Roman"/>
                <w:sz w:val="24"/>
                <w:szCs w:val="24"/>
              </w:rPr>
              <w:t xml:space="preserve"> </w:t>
            </w:r>
            <w:r w:rsidR="00A905F6">
              <w:rPr>
                <w:rFonts w:ascii="Times New Roman" w:hAnsi="Times New Roman" w:cs="Times New Roman"/>
                <w:sz w:val="24"/>
                <w:szCs w:val="24"/>
              </w:rPr>
              <w:t xml:space="preserve">     </w:t>
            </w:r>
            <w:r w:rsidRPr="00A905F6">
              <w:rPr>
                <w:rFonts w:ascii="Times New Roman" w:hAnsi="Times New Roman" w:cs="Times New Roman"/>
                <w:b/>
                <w:sz w:val="24"/>
                <w:szCs w:val="24"/>
              </w:rPr>
              <w:t>Faizsiz Konut Kredisi Hak Sahipliği Belgesi istiyorum</w:t>
            </w:r>
            <w:r w:rsidR="00A905F6">
              <w:rPr>
                <w:rFonts w:ascii="Times New Roman" w:hAnsi="Times New Roman" w:cs="Times New Roman"/>
                <w:b/>
                <w:sz w:val="24"/>
                <w:szCs w:val="24"/>
              </w:rPr>
              <w:t xml:space="preserve"> </w:t>
            </w:r>
            <w:r w:rsidRPr="00A905F6">
              <w:rPr>
                <w:rFonts w:ascii="Times New Roman" w:hAnsi="Times New Roman" w:cs="Times New Roman"/>
                <w:b/>
                <w:sz w:val="24"/>
                <w:szCs w:val="24"/>
              </w:rPr>
              <w:t>/</w:t>
            </w:r>
            <w:r w:rsidR="00A905F6">
              <w:rPr>
                <w:rFonts w:ascii="Times New Roman" w:hAnsi="Times New Roman" w:cs="Times New Roman"/>
                <w:b/>
                <w:sz w:val="24"/>
                <w:szCs w:val="24"/>
              </w:rPr>
              <w:t xml:space="preserve"> </w:t>
            </w:r>
            <w:r w:rsidRPr="00A905F6">
              <w:rPr>
                <w:rFonts w:ascii="Times New Roman" w:hAnsi="Times New Roman" w:cs="Times New Roman"/>
                <w:b/>
                <w:sz w:val="24"/>
                <w:szCs w:val="24"/>
              </w:rPr>
              <w:t xml:space="preserve">istiyoruz           </w:t>
            </w:r>
          </w:p>
          <w:p w:rsidR="001E256C" w:rsidRDefault="000F0F1E" w:rsidP="000F0F1E">
            <w:pPr>
              <w:tabs>
                <w:tab w:val="left" w:pos="355"/>
              </w:tabs>
              <w:jc w:val="both"/>
              <w:rPr>
                <w:rFonts w:ascii="Times New Roman" w:hAnsi="Times New Roman" w:cs="Times New Roman"/>
                <w:b/>
                <w:sz w:val="24"/>
                <w:szCs w:val="24"/>
              </w:rPr>
            </w:pPr>
            <w:r w:rsidRPr="00A905F6">
              <w:rPr>
                <w:rFonts w:ascii="Times New Roman" w:hAnsi="Times New Roman" w:cs="Times New Roman"/>
                <w:b/>
                <w:sz w:val="24"/>
                <w:szCs w:val="24"/>
              </w:rPr>
              <w:t xml:space="preserve">       </w:t>
            </w:r>
            <w:r w:rsidRPr="00A905F6">
              <w:rPr>
                <w:rFonts w:ascii="Times New Roman" w:hAnsi="Times New Roman" w:cs="Times New Roman"/>
                <w:b/>
                <w:sz w:val="28"/>
                <w:szCs w:val="28"/>
              </w:rPr>
              <w:sym w:font="Symbol" w:char="F090"/>
            </w:r>
            <w:r w:rsidRPr="00A905F6">
              <w:rPr>
                <w:rFonts w:ascii="Times New Roman" w:hAnsi="Times New Roman" w:cs="Times New Roman"/>
                <w:b/>
                <w:sz w:val="24"/>
                <w:szCs w:val="24"/>
              </w:rPr>
              <w:t xml:space="preserve"> </w:t>
            </w:r>
            <w:r w:rsidR="00A905F6">
              <w:rPr>
                <w:rFonts w:ascii="Times New Roman" w:hAnsi="Times New Roman" w:cs="Times New Roman"/>
                <w:b/>
                <w:sz w:val="24"/>
                <w:szCs w:val="24"/>
              </w:rPr>
              <w:t xml:space="preserve">     </w:t>
            </w:r>
            <w:r w:rsidRPr="00A905F6">
              <w:rPr>
                <w:rFonts w:ascii="Times New Roman" w:hAnsi="Times New Roman" w:cs="Times New Roman"/>
                <w:b/>
                <w:sz w:val="24"/>
                <w:szCs w:val="24"/>
              </w:rPr>
              <w:t>TOKİ Kampanya Hak Sahipliği Belgesi istiyorum</w:t>
            </w:r>
            <w:r w:rsidR="00A905F6">
              <w:rPr>
                <w:rFonts w:ascii="Times New Roman" w:hAnsi="Times New Roman" w:cs="Times New Roman"/>
                <w:b/>
                <w:sz w:val="24"/>
                <w:szCs w:val="24"/>
              </w:rPr>
              <w:t xml:space="preserve"> </w:t>
            </w:r>
            <w:r w:rsidRPr="00A905F6">
              <w:rPr>
                <w:rFonts w:ascii="Times New Roman" w:hAnsi="Times New Roman" w:cs="Times New Roman"/>
                <w:b/>
                <w:sz w:val="24"/>
                <w:szCs w:val="24"/>
              </w:rPr>
              <w:t>/</w:t>
            </w:r>
            <w:r w:rsidR="00A905F6">
              <w:rPr>
                <w:rFonts w:ascii="Times New Roman" w:hAnsi="Times New Roman" w:cs="Times New Roman"/>
                <w:b/>
                <w:sz w:val="24"/>
                <w:szCs w:val="24"/>
              </w:rPr>
              <w:t xml:space="preserve"> </w:t>
            </w:r>
            <w:r w:rsidRPr="00A905F6">
              <w:rPr>
                <w:rFonts w:ascii="Times New Roman" w:hAnsi="Times New Roman" w:cs="Times New Roman"/>
                <w:b/>
                <w:sz w:val="24"/>
                <w:szCs w:val="24"/>
              </w:rPr>
              <w:t xml:space="preserve">istiyoruz  </w:t>
            </w:r>
          </w:p>
          <w:p w:rsidR="0099496F" w:rsidRDefault="001E256C" w:rsidP="00F35619">
            <w:pPr>
              <w:tabs>
                <w:tab w:val="left" w:pos="355"/>
              </w:tabs>
              <w:jc w:val="both"/>
              <w:rPr>
                <w:rFonts w:ascii="Times New Roman" w:hAnsi="Times New Roman" w:cs="Times New Roman"/>
                <w:sz w:val="24"/>
                <w:szCs w:val="24"/>
              </w:rPr>
            </w:pPr>
            <w:r w:rsidRPr="001E256C">
              <w:rPr>
                <w:rFonts w:ascii="Times New Roman" w:hAnsi="Times New Roman" w:cs="Times New Roman"/>
                <w:sz w:val="24"/>
                <w:szCs w:val="24"/>
              </w:rPr>
              <w:t>Gereğini arz ederim.</w:t>
            </w:r>
            <w:r w:rsidR="000F0F1E" w:rsidRPr="001E256C">
              <w:rPr>
                <w:rFonts w:ascii="Times New Roman" w:hAnsi="Times New Roman" w:cs="Times New Roman"/>
                <w:sz w:val="24"/>
                <w:szCs w:val="24"/>
              </w:rPr>
              <w:t xml:space="preserve">   </w:t>
            </w:r>
          </w:p>
          <w:p w:rsidR="000F0F1E" w:rsidRPr="00A905F6" w:rsidRDefault="000F0F1E" w:rsidP="00DB476D">
            <w:pPr>
              <w:rPr>
                <w:rFonts w:ascii="Times New Roman" w:hAnsi="Times New Roman" w:cs="Times New Roman"/>
                <w:sz w:val="24"/>
                <w:szCs w:val="24"/>
              </w:rPr>
            </w:pPr>
          </w:p>
          <w:tbl>
            <w:tblPr>
              <w:tblStyle w:val="TabloKlavuzu"/>
              <w:tblW w:w="10949" w:type="dxa"/>
              <w:tblBorders>
                <w:left w:val="none" w:sz="0" w:space="0" w:color="auto"/>
                <w:right w:val="none" w:sz="0" w:space="0" w:color="auto"/>
              </w:tblBorders>
              <w:tblLook w:val="04A0" w:firstRow="1" w:lastRow="0" w:firstColumn="1" w:lastColumn="0" w:noHBand="0" w:noVBand="1"/>
            </w:tblPr>
            <w:tblGrid>
              <w:gridCol w:w="1696"/>
              <w:gridCol w:w="2444"/>
              <w:gridCol w:w="4383"/>
              <w:gridCol w:w="2426"/>
            </w:tblGrid>
            <w:tr w:rsidR="000F0F1E" w:rsidRPr="00A905F6" w:rsidTr="001E2C4F">
              <w:trPr>
                <w:trHeight w:val="549"/>
              </w:trPr>
              <w:tc>
                <w:tcPr>
                  <w:tcW w:w="10949" w:type="dxa"/>
                  <w:gridSpan w:val="4"/>
                  <w:tcBorders>
                    <w:left w:val="single" w:sz="4" w:space="0" w:color="auto"/>
                    <w:bottom w:val="single" w:sz="4" w:space="0" w:color="auto"/>
                    <w:right w:val="single" w:sz="4" w:space="0" w:color="auto"/>
                  </w:tcBorders>
                  <w:shd w:val="clear" w:color="auto" w:fill="F2F2F2" w:themeFill="background1" w:themeFillShade="F2"/>
                  <w:vAlign w:val="center"/>
                </w:tcPr>
                <w:p w:rsidR="000F0F1E" w:rsidRDefault="00425A66" w:rsidP="00510F74">
                  <w:pPr>
                    <w:framePr w:hSpace="141" w:wrap="around" w:vAnchor="text" w:hAnchor="margin" w:xAlign="center" w:y="328"/>
                    <w:tabs>
                      <w:tab w:val="left" w:pos="355"/>
                    </w:tabs>
                    <w:rPr>
                      <w:rFonts w:ascii="Times New Roman" w:hAnsi="Times New Roman" w:cs="Times New Roman"/>
                      <w:b/>
                      <w:sz w:val="24"/>
                      <w:szCs w:val="24"/>
                    </w:rPr>
                  </w:pPr>
                  <w:r>
                    <w:rPr>
                      <w:rFonts w:ascii="Times New Roman" w:hAnsi="Times New Roman" w:cs="Times New Roman"/>
                      <w:b/>
                      <w:sz w:val="24"/>
                      <w:szCs w:val="24"/>
                    </w:rPr>
                    <w:t>HAK SAHİBİ OLANLAR İÇİN (</w:t>
                  </w:r>
                  <w:r w:rsidR="00CD4932">
                    <w:rPr>
                      <w:rFonts w:ascii="Times New Roman" w:hAnsi="Times New Roman" w:cs="Times New Roman"/>
                      <w:b/>
                      <w:sz w:val="24"/>
                      <w:szCs w:val="24"/>
                    </w:rPr>
                    <w:t>EŞ, ÇOCUK</w:t>
                  </w:r>
                  <w:r w:rsidR="001E256C">
                    <w:rPr>
                      <w:rFonts w:ascii="Times New Roman" w:hAnsi="Times New Roman" w:cs="Times New Roman"/>
                      <w:b/>
                      <w:sz w:val="24"/>
                      <w:szCs w:val="24"/>
                    </w:rPr>
                    <w:t>LAR</w:t>
                  </w:r>
                  <w:r w:rsidR="00CD4932">
                    <w:rPr>
                      <w:rFonts w:ascii="Times New Roman" w:hAnsi="Times New Roman" w:cs="Times New Roman"/>
                      <w:b/>
                      <w:sz w:val="24"/>
                      <w:szCs w:val="24"/>
                    </w:rPr>
                    <w:t>, AN</w:t>
                  </w:r>
                  <w:r>
                    <w:rPr>
                      <w:rFonts w:ascii="Times New Roman" w:hAnsi="Times New Roman" w:cs="Times New Roman"/>
                      <w:b/>
                      <w:sz w:val="24"/>
                      <w:szCs w:val="24"/>
                    </w:rPr>
                    <w:t>NE VEYA BABA)</w:t>
                  </w:r>
                </w:p>
                <w:p w:rsidR="001E256C" w:rsidRPr="00A905F6" w:rsidRDefault="000219C6" w:rsidP="00510F74">
                  <w:pPr>
                    <w:framePr w:hSpace="141" w:wrap="around" w:vAnchor="text" w:hAnchor="margin" w:xAlign="center" w:y="328"/>
                    <w:tabs>
                      <w:tab w:val="left" w:pos="355"/>
                    </w:tabs>
                    <w:jc w:val="both"/>
                    <w:rPr>
                      <w:rFonts w:ascii="Times New Roman" w:hAnsi="Times New Roman" w:cs="Times New Roman"/>
                      <w:b/>
                      <w:sz w:val="24"/>
                      <w:szCs w:val="24"/>
                    </w:rPr>
                  </w:pPr>
                  <w:r>
                    <w:rPr>
                      <w:rFonts w:ascii="Times New Roman" w:hAnsi="Times New Roman" w:cs="Times New Roman"/>
                      <w:b/>
                      <w:sz w:val="24"/>
                      <w:szCs w:val="24"/>
                    </w:rPr>
                    <w:t>(</w:t>
                  </w:r>
                  <w:proofErr w:type="gramStart"/>
                  <w:r w:rsidR="001E256C">
                    <w:rPr>
                      <w:rFonts w:ascii="Times New Roman" w:hAnsi="Times New Roman" w:cs="Times New Roman"/>
                      <w:b/>
                      <w:sz w:val="24"/>
                      <w:szCs w:val="24"/>
                    </w:rPr>
                    <w:t xml:space="preserve">Açıklama : </w:t>
                  </w:r>
                  <w:r>
                    <w:rPr>
                      <w:color w:val="1C283D"/>
                    </w:rPr>
                    <w:t xml:space="preserve"> </w:t>
                  </w:r>
                  <w:r w:rsidRPr="00EC2E04">
                    <w:rPr>
                      <w:rFonts w:ascii="Times New Roman" w:hAnsi="Times New Roman" w:cs="Times New Roman"/>
                      <w:sz w:val="24"/>
                      <w:szCs w:val="24"/>
                    </w:rPr>
                    <w:t>Faizsiz</w:t>
                  </w:r>
                  <w:proofErr w:type="gramEnd"/>
                  <w:r w:rsidRPr="00EC2E04">
                    <w:rPr>
                      <w:rFonts w:ascii="Times New Roman" w:hAnsi="Times New Roman" w:cs="Times New Roman"/>
                      <w:sz w:val="24"/>
                      <w:szCs w:val="24"/>
                    </w:rPr>
                    <w:t xml:space="preserve"> konut kredisi öncelikle; malulün kendisine, faizsiz kredi hakkından yararlanmaksızın ölümü halinde, dul eşine, eşi hayatta değilse veya evlenmişse, kredi kullanacak çocuklardan en az birisinin yetim aylığı almakta olması kaydıyla aylık bağlanma koşullarına bakılmaksızın talepte bulunan çocuklarına müştereken, bu kişiler bulunmadığı takdirde de öncelikle anaya olmak üzere ana veya babasını konut sahibi yapmak amacıyla bu Yönetmelik çerçevesinde bir konut ile sınırlı olmak kaydıyla Toplu Konut İdaresi Başkanlığınca faizsiz konut kredisi verilmektedir. Aynı şartlar, </w:t>
                  </w:r>
                  <w:proofErr w:type="spellStart"/>
                  <w:r w:rsidRPr="00EC2E04">
                    <w:rPr>
                      <w:rFonts w:ascii="Times New Roman" w:hAnsi="Times New Roman" w:cs="Times New Roman"/>
                      <w:sz w:val="24"/>
                      <w:szCs w:val="24"/>
                    </w:rPr>
                    <w:t>Toki</w:t>
                  </w:r>
                  <w:proofErr w:type="spellEnd"/>
                  <w:r w:rsidRPr="00EC2E04">
                    <w:rPr>
                      <w:rFonts w:ascii="Times New Roman" w:hAnsi="Times New Roman" w:cs="Times New Roman"/>
                      <w:sz w:val="24"/>
                      <w:szCs w:val="24"/>
                    </w:rPr>
                    <w:t xml:space="preserve"> Konut Satış Kampanyalarında da geçerlidir.</w:t>
                  </w:r>
                  <w:r w:rsidR="00EC2E04">
                    <w:rPr>
                      <w:rFonts w:ascii="Times New Roman" w:hAnsi="Times New Roman" w:cs="Times New Roman"/>
                      <w:sz w:val="24"/>
                      <w:szCs w:val="24"/>
                    </w:rPr>
                    <w:t xml:space="preserve"> Lütfen arka sayfada yer alan açıklamaları dikkatlice okuyunuz.</w:t>
                  </w:r>
                  <w:r w:rsidRPr="00EC2E04">
                    <w:rPr>
                      <w:rFonts w:ascii="Times New Roman" w:hAnsi="Times New Roman" w:cs="Times New Roman"/>
                      <w:sz w:val="24"/>
                      <w:szCs w:val="24"/>
                    </w:rPr>
                    <w:t>)</w:t>
                  </w:r>
                  <w:r>
                    <w:rPr>
                      <w:color w:val="1C283D"/>
                    </w:rPr>
                    <w:t xml:space="preserve"> </w:t>
                  </w:r>
                  <w:r w:rsidRPr="00A905F6">
                    <w:rPr>
                      <w:rFonts w:ascii="Times New Roman" w:hAnsi="Times New Roman" w:cs="Times New Roman"/>
                      <w:b/>
                      <w:sz w:val="24"/>
                      <w:szCs w:val="24"/>
                    </w:rPr>
                    <w:t xml:space="preserve"> </w:t>
                  </w:r>
                </w:p>
              </w:tc>
            </w:tr>
            <w:tr w:rsidR="000F0F1E" w:rsidRPr="00A905F6" w:rsidTr="001E256C">
              <w:trPr>
                <w:trHeight w:val="549"/>
              </w:trPr>
              <w:tc>
                <w:tcPr>
                  <w:tcW w:w="1696" w:type="dxa"/>
                  <w:tcBorders>
                    <w:left w:val="single" w:sz="4" w:space="0" w:color="auto"/>
                    <w:bottom w:val="single" w:sz="4" w:space="0" w:color="auto"/>
                    <w:right w:val="single" w:sz="4" w:space="0" w:color="auto"/>
                  </w:tcBorders>
                  <w:shd w:val="clear" w:color="auto" w:fill="F2F2F2" w:themeFill="background1" w:themeFillShade="F2"/>
                  <w:vAlign w:val="center"/>
                </w:tcPr>
                <w:p w:rsidR="000F0F1E" w:rsidRPr="001E256C" w:rsidRDefault="000F0F1E" w:rsidP="00510F74">
                  <w:pPr>
                    <w:framePr w:hSpace="141" w:wrap="around" w:vAnchor="text" w:hAnchor="margin" w:xAlign="center" w:y="328"/>
                    <w:tabs>
                      <w:tab w:val="left" w:pos="355"/>
                    </w:tabs>
                    <w:rPr>
                      <w:rFonts w:ascii="Times New Roman" w:hAnsi="Times New Roman" w:cs="Times New Roman"/>
                      <w:b/>
                      <w:sz w:val="20"/>
                      <w:szCs w:val="20"/>
                    </w:rPr>
                  </w:pPr>
                </w:p>
              </w:tc>
              <w:tc>
                <w:tcPr>
                  <w:tcW w:w="2444" w:type="dxa"/>
                  <w:tcBorders>
                    <w:left w:val="single" w:sz="4" w:space="0" w:color="auto"/>
                    <w:bottom w:val="single" w:sz="4" w:space="0" w:color="auto"/>
                    <w:right w:val="single" w:sz="4" w:space="0" w:color="auto"/>
                  </w:tcBorders>
                  <w:shd w:val="clear" w:color="auto" w:fill="F2F2F2" w:themeFill="background1" w:themeFillShade="F2"/>
                  <w:vAlign w:val="center"/>
                </w:tcPr>
                <w:p w:rsidR="000F0F1E" w:rsidRPr="001E256C" w:rsidRDefault="005C07DC" w:rsidP="00510F74">
                  <w:pPr>
                    <w:framePr w:hSpace="141" w:wrap="around" w:vAnchor="text" w:hAnchor="margin" w:xAlign="center" w:y="328"/>
                    <w:tabs>
                      <w:tab w:val="left" w:pos="355"/>
                    </w:tabs>
                    <w:jc w:val="center"/>
                    <w:rPr>
                      <w:rFonts w:ascii="Times New Roman" w:hAnsi="Times New Roman" w:cs="Times New Roman"/>
                      <w:b/>
                      <w:sz w:val="20"/>
                      <w:szCs w:val="20"/>
                    </w:rPr>
                  </w:pPr>
                  <w:r w:rsidRPr="001E256C">
                    <w:rPr>
                      <w:rFonts w:ascii="Times New Roman" w:hAnsi="Times New Roman" w:cs="Times New Roman"/>
                      <w:b/>
                      <w:sz w:val="20"/>
                      <w:szCs w:val="20"/>
                    </w:rPr>
                    <w:t>T.C. KİMLİK NO</w:t>
                  </w:r>
                </w:p>
              </w:tc>
              <w:tc>
                <w:tcPr>
                  <w:tcW w:w="4383" w:type="dxa"/>
                  <w:tcBorders>
                    <w:left w:val="single" w:sz="4" w:space="0" w:color="auto"/>
                    <w:bottom w:val="single" w:sz="4" w:space="0" w:color="auto"/>
                    <w:right w:val="single" w:sz="4" w:space="0" w:color="auto"/>
                  </w:tcBorders>
                  <w:shd w:val="clear" w:color="auto" w:fill="F2F2F2" w:themeFill="background1" w:themeFillShade="F2"/>
                  <w:vAlign w:val="center"/>
                </w:tcPr>
                <w:p w:rsidR="000F0F1E" w:rsidRPr="001E256C" w:rsidRDefault="000F0F1E" w:rsidP="00510F74">
                  <w:pPr>
                    <w:framePr w:hSpace="141" w:wrap="around" w:vAnchor="text" w:hAnchor="margin" w:xAlign="center" w:y="328"/>
                    <w:tabs>
                      <w:tab w:val="left" w:pos="355"/>
                    </w:tabs>
                    <w:jc w:val="center"/>
                    <w:rPr>
                      <w:rFonts w:ascii="Times New Roman" w:hAnsi="Times New Roman" w:cs="Times New Roman"/>
                      <w:b/>
                      <w:sz w:val="20"/>
                      <w:szCs w:val="20"/>
                    </w:rPr>
                  </w:pPr>
                  <w:r w:rsidRPr="001E256C">
                    <w:rPr>
                      <w:rFonts w:ascii="Times New Roman" w:hAnsi="Times New Roman" w:cs="Times New Roman"/>
                      <w:b/>
                      <w:sz w:val="20"/>
                      <w:szCs w:val="20"/>
                    </w:rPr>
                    <w:t>Adı Soyadı</w:t>
                  </w:r>
                </w:p>
              </w:tc>
              <w:tc>
                <w:tcPr>
                  <w:tcW w:w="2426" w:type="dxa"/>
                  <w:tcBorders>
                    <w:left w:val="single" w:sz="4" w:space="0" w:color="auto"/>
                    <w:bottom w:val="single" w:sz="4" w:space="0" w:color="auto"/>
                    <w:right w:val="single" w:sz="4" w:space="0" w:color="auto"/>
                  </w:tcBorders>
                  <w:shd w:val="clear" w:color="auto" w:fill="F2F2F2" w:themeFill="background1" w:themeFillShade="F2"/>
                  <w:vAlign w:val="center"/>
                </w:tcPr>
                <w:p w:rsidR="000F0F1E" w:rsidRPr="001E256C" w:rsidRDefault="000F0F1E" w:rsidP="00510F74">
                  <w:pPr>
                    <w:framePr w:hSpace="141" w:wrap="around" w:vAnchor="text" w:hAnchor="margin" w:xAlign="center" w:y="328"/>
                    <w:tabs>
                      <w:tab w:val="left" w:pos="355"/>
                    </w:tabs>
                    <w:jc w:val="center"/>
                    <w:rPr>
                      <w:rFonts w:ascii="Times New Roman" w:hAnsi="Times New Roman" w:cs="Times New Roman"/>
                      <w:b/>
                      <w:sz w:val="20"/>
                      <w:szCs w:val="20"/>
                    </w:rPr>
                  </w:pPr>
                  <w:r w:rsidRPr="001E256C">
                    <w:rPr>
                      <w:rFonts w:ascii="Times New Roman" w:hAnsi="Times New Roman" w:cs="Times New Roman"/>
                      <w:b/>
                      <w:sz w:val="20"/>
                      <w:szCs w:val="20"/>
                    </w:rPr>
                    <w:t>İmza</w:t>
                  </w:r>
                </w:p>
              </w:tc>
            </w:tr>
            <w:tr w:rsidR="000F0F1E" w:rsidRPr="00A905F6" w:rsidTr="001E256C">
              <w:trPr>
                <w:trHeight w:val="509"/>
              </w:trPr>
              <w:tc>
                <w:tcPr>
                  <w:tcW w:w="1696" w:type="dxa"/>
                  <w:tcBorders>
                    <w:left w:val="single" w:sz="4" w:space="0" w:color="auto"/>
                    <w:bottom w:val="single" w:sz="4" w:space="0" w:color="auto"/>
                    <w:right w:val="single" w:sz="4" w:space="0" w:color="auto"/>
                  </w:tcBorders>
                  <w:shd w:val="clear" w:color="auto" w:fill="F2F2F2" w:themeFill="background1" w:themeFillShade="F2"/>
                  <w:vAlign w:val="center"/>
                </w:tcPr>
                <w:p w:rsidR="000F0F1E" w:rsidRPr="00A905F6" w:rsidRDefault="00827C66" w:rsidP="00510F74">
                  <w:pPr>
                    <w:framePr w:hSpace="141" w:wrap="around" w:vAnchor="text" w:hAnchor="margin" w:xAlign="center" w:y="328"/>
                    <w:tabs>
                      <w:tab w:val="left" w:pos="355"/>
                    </w:tabs>
                    <w:rPr>
                      <w:rFonts w:ascii="Times New Roman" w:hAnsi="Times New Roman" w:cs="Times New Roman"/>
                      <w:b/>
                      <w:sz w:val="24"/>
                      <w:szCs w:val="24"/>
                    </w:rPr>
                  </w:pPr>
                  <w:r>
                    <w:rPr>
                      <w:rFonts w:ascii="Times New Roman" w:hAnsi="Times New Roman" w:cs="Times New Roman"/>
                      <w:b/>
                      <w:sz w:val="24"/>
                      <w:szCs w:val="24"/>
                    </w:rPr>
                    <w:t>Eş</w:t>
                  </w:r>
                </w:p>
              </w:tc>
              <w:tc>
                <w:tcPr>
                  <w:tcW w:w="2444" w:type="dxa"/>
                  <w:tcBorders>
                    <w:left w:val="single" w:sz="4" w:space="0" w:color="auto"/>
                    <w:bottom w:val="single" w:sz="4" w:space="0" w:color="auto"/>
                    <w:right w:val="single" w:sz="4" w:space="0" w:color="auto"/>
                  </w:tcBorders>
                  <w:shd w:val="clear" w:color="auto" w:fill="F2F2F2" w:themeFill="background1" w:themeFillShade="F2"/>
                  <w:vAlign w:val="center"/>
                </w:tcPr>
                <w:p w:rsidR="000F0F1E" w:rsidRPr="00A905F6" w:rsidRDefault="000F0F1E" w:rsidP="00510F74">
                  <w:pPr>
                    <w:framePr w:hSpace="141" w:wrap="around" w:vAnchor="text" w:hAnchor="margin" w:xAlign="center" w:y="328"/>
                    <w:tabs>
                      <w:tab w:val="left" w:pos="355"/>
                    </w:tabs>
                    <w:jc w:val="center"/>
                    <w:rPr>
                      <w:rFonts w:ascii="Times New Roman" w:hAnsi="Times New Roman" w:cs="Times New Roman"/>
                      <w:b/>
                      <w:sz w:val="24"/>
                      <w:szCs w:val="24"/>
                    </w:rPr>
                  </w:pPr>
                </w:p>
              </w:tc>
              <w:tc>
                <w:tcPr>
                  <w:tcW w:w="4383" w:type="dxa"/>
                  <w:tcBorders>
                    <w:left w:val="single" w:sz="4" w:space="0" w:color="auto"/>
                    <w:bottom w:val="single" w:sz="4" w:space="0" w:color="auto"/>
                    <w:right w:val="single" w:sz="4" w:space="0" w:color="auto"/>
                  </w:tcBorders>
                  <w:shd w:val="clear" w:color="auto" w:fill="F2F2F2" w:themeFill="background1" w:themeFillShade="F2"/>
                  <w:vAlign w:val="center"/>
                </w:tcPr>
                <w:p w:rsidR="000F0F1E" w:rsidRPr="00A905F6" w:rsidRDefault="000F0F1E" w:rsidP="00510F74">
                  <w:pPr>
                    <w:framePr w:hSpace="141" w:wrap="around" w:vAnchor="text" w:hAnchor="margin" w:xAlign="center" w:y="328"/>
                    <w:tabs>
                      <w:tab w:val="left" w:pos="355"/>
                    </w:tabs>
                    <w:jc w:val="center"/>
                    <w:rPr>
                      <w:rFonts w:ascii="Times New Roman" w:hAnsi="Times New Roman" w:cs="Times New Roman"/>
                      <w:b/>
                      <w:sz w:val="24"/>
                      <w:szCs w:val="24"/>
                    </w:rPr>
                  </w:pPr>
                </w:p>
              </w:tc>
              <w:tc>
                <w:tcPr>
                  <w:tcW w:w="2426" w:type="dxa"/>
                  <w:tcBorders>
                    <w:left w:val="single" w:sz="4" w:space="0" w:color="auto"/>
                    <w:bottom w:val="single" w:sz="4" w:space="0" w:color="auto"/>
                    <w:right w:val="single" w:sz="4" w:space="0" w:color="auto"/>
                  </w:tcBorders>
                  <w:shd w:val="clear" w:color="auto" w:fill="F2F2F2" w:themeFill="background1" w:themeFillShade="F2"/>
                  <w:vAlign w:val="center"/>
                </w:tcPr>
                <w:p w:rsidR="000F0F1E" w:rsidRPr="00A905F6" w:rsidRDefault="000F0F1E" w:rsidP="00510F74">
                  <w:pPr>
                    <w:framePr w:hSpace="141" w:wrap="around" w:vAnchor="text" w:hAnchor="margin" w:xAlign="center" w:y="328"/>
                    <w:tabs>
                      <w:tab w:val="left" w:pos="355"/>
                    </w:tabs>
                    <w:jc w:val="center"/>
                    <w:rPr>
                      <w:rFonts w:ascii="Times New Roman" w:hAnsi="Times New Roman" w:cs="Times New Roman"/>
                      <w:b/>
                      <w:sz w:val="24"/>
                      <w:szCs w:val="24"/>
                    </w:rPr>
                  </w:pPr>
                </w:p>
              </w:tc>
            </w:tr>
            <w:tr w:rsidR="000F0F1E" w:rsidRPr="00A905F6" w:rsidTr="001E256C">
              <w:trPr>
                <w:trHeight w:val="549"/>
              </w:trPr>
              <w:tc>
                <w:tcPr>
                  <w:tcW w:w="1696" w:type="dxa"/>
                  <w:tcBorders>
                    <w:left w:val="single" w:sz="4" w:space="0" w:color="auto"/>
                    <w:bottom w:val="single" w:sz="4" w:space="0" w:color="auto"/>
                    <w:right w:val="single" w:sz="4" w:space="0" w:color="auto"/>
                  </w:tcBorders>
                  <w:shd w:val="clear" w:color="auto" w:fill="F2F2F2" w:themeFill="background1" w:themeFillShade="F2"/>
                  <w:vAlign w:val="center"/>
                </w:tcPr>
                <w:p w:rsidR="000F0F1E" w:rsidRPr="00A905F6" w:rsidRDefault="000F0F1E" w:rsidP="00510F74">
                  <w:pPr>
                    <w:framePr w:hSpace="141" w:wrap="around" w:vAnchor="text" w:hAnchor="margin" w:xAlign="center" w:y="328"/>
                    <w:tabs>
                      <w:tab w:val="left" w:pos="355"/>
                    </w:tabs>
                    <w:rPr>
                      <w:rFonts w:ascii="Times New Roman" w:hAnsi="Times New Roman" w:cs="Times New Roman"/>
                      <w:b/>
                      <w:sz w:val="24"/>
                      <w:szCs w:val="24"/>
                    </w:rPr>
                  </w:pPr>
                  <w:r w:rsidRPr="00A905F6">
                    <w:rPr>
                      <w:rFonts w:ascii="Times New Roman" w:hAnsi="Times New Roman" w:cs="Times New Roman"/>
                      <w:b/>
                      <w:sz w:val="24"/>
                      <w:szCs w:val="24"/>
                    </w:rPr>
                    <w:t>Yetim</w:t>
                  </w:r>
                </w:p>
              </w:tc>
              <w:tc>
                <w:tcPr>
                  <w:tcW w:w="2444" w:type="dxa"/>
                  <w:tcBorders>
                    <w:left w:val="single" w:sz="4" w:space="0" w:color="auto"/>
                    <w:bottom w:val="single" w:sz="4" w:space="0" w:color="auto"/>
                    <w:right w:val="single" w:sz="4" w:space="0" w:color="auto"/>
                  </w:tcBorders>
                  <w:shd w:val="clear" w:color="auto" w:fill="F2F2F2" w:themeFill="background1" w:themeFillShade="F2"/>
                  <w:vAlign w:val="center"/>
                </w:tcPr>
                <w:p w:rsidR="000F0F1E" w:rsidRPr="00A905F6" w:rsidRDefault="000F0F1E" w:rsidP="00510F74">
                  <w:pPr>
                    <w:framePr w:hSpace="141" w:wrap="around" w:vAnchor="text" w:hAnchor="margin" w:xAlign="center" w:y="328"/>
                    <w:tabs>
                      <w:tab w:val="left" w:pos="355"/>
                    </w:tabs>
                    <w:jc w:val="center"/>
                    <w:rPr>
                      <w:rFonts w:ascii="Times New Roman" w:hAnsi="Times New Roman" w:cs="Times New Roman"/>
                      <w:b/>
                      <w:sz w:val="24"/>
                      <w:szCs w:val="24"/>
                    </w:rPr>
                  </w:pPr>
                </w:p>
              </w:tc>
              <w:tc>
                <w:tcPr>
                  <w:tcW w:w="4383" w:type="dxa"/>
                  <w:tcBorders>
                    <w:left w:val="single" w:sz="4" w:space="0" w:color="auto"/>
                    <w:bottom w:val="single" w:sz="4" w:space="0" w:color="auto"/>
                    <w:right w:val="single" w:sz="4" w:space="0" w:color="auto"/>
                  </w:tcBorders>
                  <w:shd w:val="clear" w:color="auto" w:fill="F2F2F2" w:themeFill="background1" w:themeFillShade="F2"/>
                  <w:vAlign w:val="center"/>
                </w:tcPr>
                <w:p w:rsidR="000F0F1E" w:rsidRPr="00A905F6" w:rsidRDefault="000F0F1E" w:rsidP="00510F74">
                  <w:pPr>
                    <w:framePr w:hSpace="141" w:wrap="around" w:vAnchor="text" w:hAnchor="margin" w:xAlign="center" w:y="328"/>
                    <w:tabs>
                      <w:tab w:val="left" w:pos="355"/>
                    </w:tabs>
                    <w:jc w:val="center"/>
                    <w:rPr>
                      <w:rFonts w:ascii="Times New Roman" w:hAnsi="Times New Roman" w:cs="Times New Roman"/>
                      <w:b/>
                      <w:sz w:val="24"/>
                      <w:szCs w:val="24"/>
                    </w:rPr>
                  </w:pPr>
                </w:p>
              </w:tc>
              <w:tc>
                <w:tcPr>
                  <w:tcW w:w="2426" w:type="dxa"/>
                  <w:tcBorders>
                    <w:left w:val="single" w:sz="4" w:space="0" w:color="auto"/>
                    <w:bottom w:val="single" w:sz="4" w:space="0" w:color="auto"/>
                    <w:right w:val="single" w:sz="4" w:space="0" w:color="auto"/>
                  </w:tcBorders>
                  <w:shd w:val="clear" w:color="auto" w:fill="F2F2F2" w:themeFill="background1" w:themeFillShade="F2"/>
                  <w:vAlign w:val="center"/>
                </w:tcPr>
                <w:p w:rsidR="000F0F1E" w:rsidRPr="00A905F6" w:rsidRDefault="000F0F1E" w:rsidP="00510F74">
                  <w:pPr>
                    <w:framePr w:hSpace="141" w:wrap="around" w:vAnchor="text" w:hAnchor="margin" w:xAlign="center" w:y="328"/>
                    <w:tabs>
                      <w:tab w:val="left" w:pos="355"/>
                    </w:tabs>
                    <w:jc w:val="center"/>
                    <w:rPr>
                      <w:rFonts w:ascii="Times New Roman" w:hAnsi="Times New Roman" w:cs="Times New Roman"/>
                      <w:b/>
                      <w:sz w:val="24"/>
                      <w:szCs w:val="24"/>
                    </w:rPr>
                  </w:pPr>
                </w:p>
              </w:tc>
            </w:tr>
            <w:tr w:rsidR="000F0F1E" w:rsidRPr="00A905F6" w:rsidTr="001E256C">
              <w:trPr>
                <w:trHeight w:val="549"/>
              </w:trPr>
              <w:tc>
                <w:tcPr>
                  <w:tcW w:w="1696" w:type="dxa"/>
                  <w:tcBorders>
                    <w:left w:val="single" w:sz="4" w:space="0" w:color="auto"/>
                    <w:bottom w:val="single" w:sz="4" w:space="0" w:color="auto"/>
                    <w:right w:val="single" w:sz="4" w:space="0" w:color="auto"/>
                  </w:tcBorders>
                  <w:shd w:val="clear" w:color="auto" w:fill="F2F2F2" w:themeFill="background1" w:themeFillShade="F2"/>
                  <w:vAlign w:val="center"/>
                </w:tcPr>
                <w:p w:rsidR="000F0F1E" w:rsidRPr="00A905F6" w:rsidRDefault="000F0F1E" w:rsidP="00510F74">
                  <w:pPr>
                    <w:framePr w:hSpace="141" w:wrap="around" w:vAnchor="text" w:hAnchor="margin" w:xAlign="center" w:y="328"/>
                    <w:tabs>
                      <w:tab w:val="left" w:pos="355"/>
                    </w:tabs>
                    <w:rPr>
                      <w:rFonts w:ascii="Times New Roman" w:hAnsi="Times New Roman" w:cs="Times New Roman"/>
                      <w:b/>
                      <w:sz w:val="24"/>
                      <w:szCs w:val="24"/>
                    </w:rPr>
                  </w:pPr>
                  <w:r w:rsidRPr="00A905F6">
                    <w:rPr>
                      <w:rFonts w:ascii="Times New Roman" w:hAnsi="Times New Roman" w:cs="Times New Roman"/>
                      <w:b/>
                      <w:sz w:val="24"/>
                      <w:szCs w:val="24"/>
                    </w:rPr>
                    <w:t>Anne</w:t>
                  </w:r>
                </w:p>
              </w:tc>
              <w:tc>
                <w:tcPr>
                  <w:tcW w:w="2444" w:type="dxa"/>
                  <w:tcBorders>
                    <w:left w:val="single" w:sz="4" w:space="0" w:color="auto"/>
                    <w:bottom w:val="single" w:sz="4" w:space="0" w:color="auto"/>
                    <w:right w:val="single" w:sz="4" w:space="0" w:color="auto"/>
                  </w:tcBorders>
                  <w:shd w:val="clear" w:color="auto" w:fill="F2F2F2" w:themeFill="background1" w:themeFillShade="F2"/>
                  <w:vAlign w:val="center"/>
                </w:tcPr>
                <w:p w:rsidR="000F0F1E" w:rsidRPr="00A905F6" w:rsidRDefault="000F0F1E" w:rsidP="00510F74">
                  <w:pPr>
                    <w:framePr w:hSpace="141" w:wrap="around" w:vAnchor="text" w:hAnchor="margin" w:xAlign="center" w:y="328"/>
                    <w:tabs>
                      <w:tab w:val="left" w:pos="355"/>
                    </w:tabs>
                    <w:jc w:val="center"/>
                    <w:rPr>
                      <w:rFonts w:ascii="Times New Roman" w:hAnsi="Times New Roman" w:cs="Times New Roman"/>
                      <w:b/>
                      <w:sz w:val="24"/>
                      <w:szCs w:val="24"/>
                    </w:rPr>
                  </w:pPr>
                </w:p>
              </w:tc>
              <w:tc>
                <w:tcPr>
                  <w:tcW w:w="4383" w:type="dxa"/>
                  <w:tcBorders>
                    <w:left w:val="single" w:sz="4" w:space="0" w:color="auto"/>
                    <w:bottom w:val="single" w:sz="4" w:space="0" w:color="auto"/>
                    <w:right w:val="single" w:sz="4" w:space="0" w:color="auto"/>
                  </w:tcBorders>
                  <w:shd w:val="clear" w:color="auto" w:fill="F2F2F2" w:themeFill="background1" w:themeFillShade="F2"/>
                  <w:vAlign w:val="center"/>
                </w:tcPr>
                <w:p w:rsidR="000F0F1E" w:rsidRPr="00A905F6" w:rsidRDefault="000F0F1E" w:rsidP="00510F74">
                  <w:pPr>
                    <w:framePr w:hSpace="141" w:wrap="around" w:vAnchor="text" w:hAnchor="margin" w:xAlign="center" w:y="328"/>
                    <w:tabs>
                      <w:tab w:val="left" w:pos="355"/>
                    </w:tabs>
                    <w:jc w:val="center"/>
                    <w:rPr>
                      <w:rFonts w:ascii="Times New Roman" w:hAnsi="Times New Roman" w:cs="Times New Roman"/>
                      <w:b/>
                      <w:sz w:val="24"/>
                      <w:szCs w:val="24"/>
                    </w:rPr>
                  </w:pPr>
                </w:p>
              </w:tc>
              <w:tc>
                <w:tcPr>
                  <w:tcW w:w="2426" w:type="dxa"/>
                  <w:tcBorders>
                    <w:left w:val="single" w:sz="4" w:space="0" w:color="auto"/>
                    <w:bottom w:val="single" w:sz="4" w:space="0" w:color="auto"/>
                    <w:right w:val="single" w:sz="4" w:space="0" w:color="auto"/>
                  </w:tcBorders>
                  <w:shd w:val="clear" w:color="auto" w:fill="F2F2F2" w:themeFill="background1" w:themeFillShade="F2"/>
                  <w:vAlign w:val="center"/>
                </w:tcPr>
                <w:p w:rsidR="000F0F1E" w:rsidRPr="00A905F6" w:rsidRDefault="000F0F1E" w:rsidP="00510F74">
                  <w:pPr>
                    <w:framePr w:hSpace="141" w:wrap="around" w:vAnchor="text" w:hAnchor="margin" w:xAlign="center" w:y="328"/>
                    <w:tabs>
                      <w:tab w:val="left" w:pos="355"/>
                    </w:tabs>
                    <w:jc w:val="center"/>
                    <w:rPr>
                      <w:rFonts w:ascii="Times New Roman" w:hAnsi="Times New Roman" w:cs="Times New Roman"/>
                      <w:b/>
                      <w:sz w:val="24"/>
                      <w:szCs w:val="24"/>
                    </w:rPr>
                  </w:pPr>
                </w:p>
              </w:tc>
            </w:tr>
            <w:tr w:rsidR="000F0F1E" w:rsidRPr="00A905F6" w:rsidTr="001E256C">
              <w:trPr>
                <w:trHeight w:val="549"/>
              </w:trPr>
              <w:tc>
                <w:tcPr>
                  <w:tcW w:w="1696" w:type="dxa"/>
                  <w:tcBorders>
                    <w:left w:val="single" w:sz="4" w:space="0" w:color="auto"/>
                    <w:bottom w:val="single" w:sz="4" w:space="0" w:color="auto"/>
                    <w:right w:val="single" w:sz="4" w:space="0" w:color="auto"/>
                  </w:tcBorders>
                  <w:shd w:val="clear" w:color="auto" w:fill="F2F2F2" w:themeFill="background1" w:themeFillShade="F2"/>
                  <w:vAlign w:val="center"/>
                </w:tcPr>
                <w:p w:rsidR="000F0F1E" w:rsidRPr="00A905F6" w:rsidRDefault="000F0F1E" w:rsidP="00510F74">
                  <w:pPr>
                    <w:framePr w:hSpace="141" w:wrap="around" w:vAnchor="text" w:hAnchor="margin" w:xAlign="center" w:y="328"/>
                    <w:tabs>
                      <w:tab w:val="left" w:pos="355"/>
                    </w:tabs>
                    <w:rPr>
                      <w:rFonts w:ascii="Times New Roman" w:hAnsi="Times New Roman" w:cs="Times New Roman"/>
                      <w:b/>
                      <w:sz w:val="24"/>
                      <w:szCs w:val="24"/>
                    </w:rPr>
                  </w:pPr>
                  <w:r w:rsidRPr="00A905F6">
                    <w:rPr>
                      <w:rFonts w:ascii="Times New Roman" w:hAnsi="Times New Roman" w:cs="Times New Roman"/>
                      <w:b/>
                      <w:sz w:val="24"/>
                      <w:szCs w:val="24"/>
                    </w:rPr>
                    <w:t>Baba</w:t>
                  </w:r>
                </w:p>
              </w:tc>
              <w:tc>
                <w:tcPr>
                  <w:tcW w:w="2444" w:type="dxa"/>
                  <w:tcBorders>
                    <w:left w:val="single" w:sz="4" w:space="0" w:color="auto"/>
                    <w:bottom w:val="single" w:sz="4" w:space="0" w:color="auto"/>
                    <w:right w:val="single" w:sz="4" w:space="0" w:color="auto"/>
                  </w:tcBorders>
                  <w:shd w:val="clear" w:color="auto" w:fill="F2F2F2" w:themeFill="background1" w:themeFillShade="F2"/>
                  <w:vAlign w:val="center"/>
                </w:tcPr>
                <w:p w:rsidR="000F0F1E" w:rsidRPr="00A905F6" w:rsidRDefault="000F0F1E" w:rsidP="00510F74">
                  <w:pPr>
                    <w:framePr w:hSpace="141" w:wrap="around" w:vAnchor="text" w:hAnchor="margin" w:xAlign="center" w:y="328"/>
                    <w:tabs>
                      <w:tab w:val="left" w:pos="355"/>
                    </w:tabs>
                    <w:jc w:val="center"/>
                    <w:rPr>
                      <w:rFonts w:ascii="Times New Roman" w:hAnsi="Times New Roman" w:cs="Times New Roman"/>
                      <w:b/>
                      <w:sz w:val="24"/>
                      <w:szCs w:val="24"/>
                    </w:rPr>
                  </w:pPr>
                </w:p>
              </w:tc>
              <w:tc>
                <w:tcPr>
                  <w:tcW w:w="4383" w:type="dxa"/>
                  <w:tcBorders>
                    <w:left w:val="single" w:sz="4" w:space="0" w:color="auto"/>
                    <w:bottom w:val="single" w:sz="4" w:space="0" w:color="auto"/>
                    <w:right w:val="single" w:sz="4" w:space="0" w:color="auto"/>
                  </w:tcBorders>
                  <w:shd w:val="clear" w:color="auto" w:fill="F2F2F2" w:themeFill="background1" w:themeFillShade="F2"/>
                  <w:vAlign w:val="center"/>
                </w:tcPr>
                <w:p w:rsidR="000F0F1E" w:rsidRPr="00A905F6" w:rsidRDefault="000F0F1E" w:rsidP="00510F74">
                  <w:pPr>
                    <w:framePr w:hSpace="141" w:wrap="around" w:vAnchor="text" w:hAnchor="margin" w:xAlign="center" w:y="328"/>
                    <w:tabs>
                      <w:tab w:val="left" w:pos="355"/>
                    </w:tabs>
                    <w:jc w:val="center"/>
                    <w:rPr>
                      <w:rFonts w:ascii="Times New Roman" w:hAnsi="Times New Roman" w:cs="Times New Roman"/>
                      <w:b/>
                      <w:sz w:val="24"/>
                      <w:szCs w:val="24"/>
                    </w:rPr>
                  </w:pPr>
                </w:p>
              </w:tc>
              <w:tc>
                <w:tcPr>
                  <w:tcW w:w="2426" w:type="dxa"/>
                  <w:tcBorders>
                    <w:left w:val="single" w:sz="4" w:space="0" w:color="auto"/>
                    <w:bottom w:val="single" w:sz="4" w:space="0" w:color="auto"/>
                    <w:right w:val="single" w:sz="4" w:space="0" w:color="auto"/>
                  </w:tcBorders>
                  <w:shd w:val="clear" w:color="auto" w:fill="F2F2F2" w:themeFill="background1" w:themeFillShade="F2"/>
                  <w:vAlign w:val="center"/>
                </w:tcPr>
                <w:p w:rsidR="000F0F1E" w:rsidRPr="00A905F6" w:rsidRDefault="000F0F1E" w:rsidP="00510F74">
                  <w:pPr>
                    <w:framePr w:hSpace="141" w:wrap="around" w:vAnchor="text" w:hAnchor="margin" w:xAlign="center" w:y="328"/>
                    <w:tabs>
                      <w:tab w:val="left" w:pos="355"/>
                    </w:tabs>
                    <w:jc w:val="center"/>
                    <w:rPr>
                      <w:rFonts w:ascii="Times New Roman" w:hAnsi="Times New Roman" w:cs="Times New Roman"/>
                      <w:b/>
                      <w:sz w:val="24"/>
                      <w:szCs w:val="24"/>
                    </w:rPr>
                  </w:pPr>
                </w:p>
              </w:tc>
            </w:tr>
          </w:tbl>
          <w:p w:rsidR="00F81EE4" w:rsidRDefault="00F81EE4" w:rsidP="00DB476D"/>
          <w:tbl>
            <w:tblPr>
              <w:tblStyle w:val="TabloKlavuzu"/>
              <w:tblW w:w="0" w:type="auto"/>
              <w:tblLook w:val="04A0" w:firstRow="1" w:lastRow="0" w:firstColumn="1" w:lastColumn="0" w:noHBand="0" w:noVBand="1"/>
            </w:tblPr>
            <w:tblGrid>
              <w:gridCol w:w="10959"/>
            </w:tblGrid>
            <w:tr w:rsidR="009951C5" w:rsidTr="009951C5">
              <w:tc>
                <w:tcPr>
                  <w:tcW w:w="10959" w:type="dxa"/>
                </w:tcPr>
                <w:p w:rsidR="009951C5" w:rsidRPr="009951C5" w:rsidRDefault="009951C5" w:rsidP="00510F74">
                  <w:pPr>
                    <w:framePr w:hSpace="141" w:wrap="around" w:vAnchor="text" w:hAnchor="margin" w:xAlign="center" w:y="328"/>
                    <w:rPr>
                      <w:sz w:val="24"/>
                      <w:szCs w:val="24"/>
                    </w:rPr>
                  </w:pPr>
                  <w:r w:rsidRPr="00A905F6">
                    <w:rPr>
                      <w:rFonts w:ascii="Times New Roman" w:hAnsi="Times New Roman" w:cs="Times New Roman"/>
                      <w:b/>
                      <w:sz w:val="28"/>
                      <w:szCs w:val="28"/>
                    </w:rPr>
                    <w:sym w:font="Symbol" w:char="F090"/>
                  </w:r>
                  <w:r>
                    <w:rPr>
                      <w:rFonts w:ascii="Times New Roman" w:hAnsi="Times New Roman" w:cs="Times New Roman"/>
                      <w:b/>
                      <w:sz w:val="28"/>
                      <w:szCs w:val="28"/>
                    </w:rPr>
                    <w:t xml:space="preserve">   </w:t>
                  </w:r>
                  <w:r w:rsidRPr="009951C5">
                    <w:rPr>
                      <w:rFonts w:ascii="Times New Roman" w:hAnsi="Times New Roman" w:cs="Times New Roman"/>
                      <w:sz w:val="24"/>
                      <w:szCs w:val="24"/>
                    </w:rPr>
                    <w:t>SMS ile bilgi almak istiyorum</w:t>
                  </w:r>
                  <w:r>
                    <w:rPr>
                      <w:rFonts w:ascii="Times New Roman" w:hAnsi="Times New Roman" w:cs="Times New Roman"/>
                      <w:sz w:val="24"/>
                      <w:szCs w:val="24"/>
                    </w:rPr>
                    <w:t>.</w:t>
                  </w:r>
                </w:p>
              </w:tc>
            </w:tr>
          </w:tbl>
          <w:p w:rsidR="004E4628" w:rsidRDefault="006D562D" w:rsidP="006D562D">
            <w:r>
              <w:rPr>
                <w:noProof/>
                <w:lang w:eastAsia="tr-TR"/>
              </w:rPr>
              <w:drawing>
                <wp:inline distT="0" distB="0" distL="0" distR="0" wp14:anchorId="032D65D0" wp14:editId="7FA78F5C">
                  <wp:extent cx="6962775" cy="981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RES BÖLÜMÜ1.PNG"/>
                          <pic:cNvPicPr/>
                        </pic:nvPicPr>
                        <pic:blipFill>
                          <a:blip r:embed="rId9">
                            <a:extLst>
                              <a:ext uri="{28A0092B-C50C-407E-A947-70E740481C1C}">
                                <a14:useLocalDpi xmlns:a14="http://schemas.microsoft.com/office/drawing/2010/main" val="0"/>
                              </a:ext>
                            </a:extLst>
                          </a:blip>
                          <a:stretch>
                            <a:fillRect/>
                          </a:stretch>
                        </pic:blipFill>
                        <pic:spPr>
                          <a:xfrm>
                            <a:off x="0" y="0"/>
                            <a:ext cx="6972661" cy="982468"/>
                          </a:xfrm>
                          <a:prstGeom prst="rect">
                            <a:avLst/>
                          </a:prstGeom>
                        </pic:spPr>
                      </pic:pic>
                    </a:graphicData>
                  </a:graphic>
                </wp:inline>
              </w:drawing>
            </w:r>
          </w:p>
        </w:tc>
      </w:tr>
    </w:tbl>
    <w:p w:rsidR="00AC1CF4" w:rsidRDefault="00AC1CF4"/>
    <w:p w:rsidR="000219C6" w:rsidRDefault="000219C6" w:rsidP="0047312C">
      <w:pPr>
        <w:pStyle w:val="GvdeMetni"/>
        <w:pBdr>
          <w:top w:val="thinThickSmallGap" w:sz="18" w:space="1" w:color="auto"/>
          <w:left w:val="thinThickSmallGap" w:sz="18" w:space="0" w:color="auto"/>
          <w:bottom w:val="thickThinSmallGap" w:sz="18" w:space="1" w:color="auto"/>
          <w:right w:val="thickThinSmallGap" w:sz="18" w:space="20" w:color="auto"/>
        </w:pBdr>
        <w:spacing w:before="120"/>
        <w:jc w:val="center"/>
        <w:rPr>
          <w:b/>
          <w:bCs/>
          <w:sz w:val="22"/>
          <w:szCs w:val="22"/>
        </w:rPr>
      </w:pPr>
    </w:p>
    <w:p w:rsidR="000219C6" w:rsidRPr="00E213D1" w:rsidRDefault="000219C6" w:rsidP="0047312C">
      <w:pPr>
        <w:pStyle w:val="GvdeMetni"/>
        <w:pBdr>
          <w:top w:val="thinThickSmallGap" w:sz="18" w:space="1" w:color="auto"/>
          <w:left w:val="thinThickSmallGap" w:sz="18" w:space="0" w:color="auto"/>
          <w:bottom w:val="thickThinSmallGap" w:sz="18" w:space="1" w:color="auto"/>
          <w:right w:val="thickThinSmallGap" w:sz="18" w:space="20" w:color="auto"/>
        </w:pBdr>
        <w:spacing w:before="120"/>
        <w:jc w:val="center"/>
        <w:rPr>
          <w:b/>
          <w:bCs/>
          <w:sz w:val="24"/>
          <w:szCs w:val="24"/>
        </w:rPr>
      </w:pPr>
      <w:r w:rsidRPr="00E213D1">
        <w:rPr>
          <w:b/>
          <w:bCs/>
          <w:sz w:val="24"/>
          <w:szCs w:val="24"/>
        </w:rPr>
        <w:t>A Ç I K L A M A L A R</w:t>
      </w:r>
    </w:p>
    <w:p w:rsidR="000219C6" w:rsidRDefault="00756E38" w:rsidP="0047312C">
      <w:pPr>
        <w:pStyle w:val="GvdeMetni"/>
        <w:pBdr>
          <w:top w:val="thinThickSmallGap" w:sz="18" w:space="1" w:color="auto"/>
          <w:left w:val="thinThickSmallGap" w:sz="18" w:space="0" w:color="auto"/>
          <w:bottom w:val="thickThinSmallGap" w:sz="18" w:space="1" w:color="auto"/>
          <w:right w:val="thickThinSmallGap" w:sz="18" w:space="20" w:color="auto"/>
        </w:pBdr>
        <w:spacing w:after="0"/>
        <w:jc w:val="both"/>
        <w:rPr>
          <w:sz w:val="22"/>
          <w:szCs w:val="22"/>
        </w:rPr>
      </w:pPr>
      <w:proofErr w:type="gramStart"/>
      <w:r w:rsidRPr="0047312C">
        <w:rPr>
          <w:b/>
          <w:sz w:val="22"/>
          <w:szCs w:val="22"/>
        </w:rPr>
        <w:t>1-</w:t>
      </w:r>
      <w:r w:rsidRPr="0047312C">
        <w:rPr>
          <w:sz w:val="22"/>
          <w:szCs w:val="22"/>
        </w:rPr>
        <w:t xml:space="preserve"> </w:t>
      </w:r>
      <w:r w:rsidR="00EC2E04" w:rsidRPr="0047312C">
        <w:rPr>
          <w:sz w:val="22"/>
          <w:szCs w:val="22"/>
        </w:rPr>
        <w:t xml:space="preserve">8/6/1949 tarihli ve 5434 sayılı Türkiye Cumhuriyeti Emekli Sandığı Kanununun 56  </w:t>
      </w:r>
      <w:proofErr w:type="spellStart"/>
      <w:r w:rsidR="00EC2E04" w:rsidRPr="0047312C">
        <w:rPr>
          <w:sz w:val="22"/>
          <w:szCs w:val="22"/>
        </w:rPr>
        <w:t>ncı</w:t>
      </w:r>
      <w:proofErr w:type="spellEnd"/>
      <w:r w:rsidR="00EC2E04" w:rsidRPr="0047312C">
        <w:rPr>
          <w:sz w:val="22"/>
          <w:szCs w:val="22"/>
        </w:rPr>
        <w:t xml:space="preserve"> maddesi ile mülga 45 inci ve 64 üncü  maddelerine, 31/5/2006 tarihli ve 5510 sayılı Sosyal Sigortalar ve Genel Sağlık Sigortası Kanununun 47 </w:t>
      </w:r>
      <w:proofErr w:type="spellStart"/>
      <w:r w:rsidR="00EC2E04" w:rsidRPr="0047312C">
        <w:rPr>
          <w:sz w:val="22"/>
          <w:szCs w:val="22"/>
        </w:rPr>
        <w:t>nci</w:t>
      </w:r>
      <w:proofErr w:type="spellEnd"/>
      <w:r w:rsidR="00EC2E04" w:rsidRPr="0047312C">
        <w:rPr>
          <w:sz w:val="22"/>
          <w:szCs w:val="22"/>
        </w:rPr>
        <w:t xml:space="preserve"> maddesi ve 3/11/1980 tarihli ve 2330 sayılı Nakdi Tazminat ve Aylık Bağlanması Hakkında Kanun veya 2330 sayılı Kanun hükümleri uygulanarak aylık bağlanmasını gerektiren kanunlar kapsamında hayatlarını kaybedenler ile harp veya vazife malulü olmaları sebebiyle kendilerine aylık bağlananlardan öncelikle; malulün kendisine, faizsiz kredi hakkından yararlanmaksızın ölümü halinde, dul eşine, eşi hayatta değilse veya evlenmişse, kredi kullanacak çocuklardan en az birisinin yetim aylığı almakta olması kaydıyla aylık bağlanma koşullarına bakılmaksızın talepte bulunan çocuklarına müştereken, bu kişiler bulunmadığı takdirde de öncelikle anaya olmak üzere ana veya babasını konut sahibi yapmak amacıyla bu Yönetmelik çerçevesinde bir konut ile sınırlı olmak</w:t>
      </w:r>
      <w:r w:rsidRPr="0047312C">
        <w:rPr>
          <w:sz w:val="22"/>
          <w:szCs w:val="22"/>
        </w:rPr>
        <w:t xml:space="preserve"> kaydıyla idarece kredi verilmektedir.</w:t>
      </w:r>
      <w:proofErr w:type="gramEnd"/>
    </w:p>
    <w:p w:rsidR="00E213D1" w:rsidRPr="0047312C" w:rsidRDefault="00E213D1" w:rsidP="0047312C">
      <w:pPr>
        <w:pStyle w:val="GvdeMetni"/>
        <w:pBdr>
          <w:top w:val="thinThickSmallGap" w:sz="18" w:space="1" w:color="auto"/>
          <w:left w:val="thinThickSmallGap" w:sz="18" w:space="0" w:color="auto"/>
          <w:bottom w:val="thickThinSmallGap" w:sz="18" w:space="1" w:color="auto"/>
          <w:right w:val="thickThinSmallGap" w:sz="18" w:space="20" w:color="auto"/>
        </w:pBdr>
        <w:spacing w:after="0"/>
        <w:jc w:val="both"/>
        <w:rPr>
          <w:sz w:val="22"/>
          <w:szCs w:val="22"/>
        </w:rPr>
      </w:pPr>
    </w:p>
    <w:p w:rsidR="00756E38" w:rsidRDefault="00756E38" w:rsidP="0047312C">
      <w:pPr>
        <w:pStyle w:val="GvdeMetni"/>
        <w:pBdr>
          <w:top w:val="thinThickSmallGap" w:sz="18" w:space="1" w:color="auto"/>
          <w:left w:val="thinThickSmallGap" w:sz="18" w:space="0" w:color="auto"/>
          <w:bottom w:val="thickThinSmallGap" w:sz="18" w:space="1" w:color="auto"/>
          <w:right w:val="thickThinSmallGap" w:sz="18" w:space="20" w:color="auto"/>
        </w:pBdr>
        <w:spacing w:after="0"/>
        <w:jc w:val="both"/>
        <w:rPr>
          <w:sz w:val="22"/>
          <w:szCs w:val="22"/>
        </w:rPr>
      </w:pPr>
      <w:proofErr w:type="gramStart"/>
      <w:r w:rsidRPr="0047312C">
        <w:rPr>
          <w:b/>
          <w:sz w:val="22"/>
          <w:szCs w:val="22"/>
        </w:rPr>
        <w:t>2-</w:t>
      </w:r>
      <w:r w:rsidRPr="0047312C">
        <w:rPr>
          <w:sz w:val="22"/>
          <w:szCs w:val="22"/>
        </w:rPr>
        <w:t xml:space="preserve"> 2985 sayılı Toplu Konut Kanununun ek 2 </w:t>
      </w:r>
      <w:proofErr w:type="spellStart"/>
      <w:r w:rsidRPr="0047312C">
        <w:rPr>
          <w:sz w:val="22"/>
          <w:szCs w:val="22"/>
        </w:rPr>
        <w:t>nci</w:t>
      </w:r>
      <w:proofErr w:type="spellEnd"/>
      <w:r w:rsidRPr="0047312C">
        <w:rPr>
          <w:sz w:val="22"/>
          <w:szCs w:val="22"/>
        </w:rPr>
        <w:t xml:space="preserve"> maddesinin birinci fıkrasında belirtilen haller kapsamında harp veya vazife malulü sayılanlardan sınıf veya görev değiştirerek çalışmaya devam eden kamu görevlileri ile ilgili mevzuata göre aylık bağlanan malullerden, 5510 sayılı Kanunun 4 üncü maddesi kapsamında çalışmaya başlamaları nedeniyle ödenmekte olan aylıkları kesilenler de faizsiz konut kredisi hakkından 2985 sayılı Toplu Konut Kanununun ek 2 </w:t>
      </w:r>
      <w:proofErr w:type="spellStart"/>
      <w:r w:rsidRPr="0047312C">
        <w:rPr>
          <w:sz w:val="22"/>
          <w:szCs w:val="22"/>
        </w:rPr>
        <w:t>nci</w:t>
      </w:r>
      <w:proofErr w:type="spellEnd"/>
      <w:r w:rsidRPr="0047312C">
        <w:rPr>
          <w:sz w:val="22"/>
          <w:szCs w:val="22"/>
        </w:rPr>
        <w:t xml:space="preserve"> maddesinin birinci fıkrasında belirtilen öncelik sıralamasına göre yararlanmaktadır.</w:t>
      </w:r>
      <w:proofErr w:type="gramEnd"/>
    </w:p>
    <w:p w:rsidR="00E213D1" w:rsidRPr="0047312C" w:rsidRDefault="00E213D1" w:rsidP="0047312C">
      <w:pPr>
        <w:pStyle w:val="GvdeMetni"/>
        <w:pBdr>
          <w:top w:val="thinThickSmallGap" w:sz="18" w:space="1" w:color="auto"/>
          <w:left w:val="thinThickSmallGap" w:sz="18" w:space="0" w:color="auto"/>
          <w:bottom w:val="thickThinSmallGap" w:sz="18" w:space="1" w:color="auto"/>
          <w:right w:val="thickThinSmallGap" w:sz="18" w:space="20" w:color="auto"/>
        </w:pBdr>
        <w:spacing w:after="0"/>
        <w:jc w:val="both"/>
        <w:rPr>
          <w:sz w:val="22"/>
          <w:szCs w:val="22"/>
        </w:rPr>
      </w:pPr>
    </w:p>
    <w:p w:rsidR="00A74777" w:rsidRDefault="00A74777" w:rsidP="0047312C">
      <w:pPr>
        <w:pStyle w:val="GvdeMetni"/>
        <w:pBdr>
          <w:top w:val="thinThickSmallGap" w:sz="18" w:space="1" w:color="auto"/>
          <w:left w:val="thinThickSmallGap" w:sz="18" w:space="0" w:color="auto"/>
          <w:bottom w:val="thickThinSmallGap" w:sz="18" w:space="1" w:color="auto"/>
          <w:right w:val="thickThinSmallGap" w:sz="18" w:space="20" w:color="auto"/>
        </w:pBdr>
        <w:spacing w:after="0"/>
        <w:jc w:val="both"/>
        <w:rPr>
          <w:sz w:val="22"/>
          <w:szCs w:val="22"/>
        </w:rPr>
      </w:pPr>
      <w:r w:rsidRPr="0047312C">
        <w:rPr>
          <w:b/>
          <w:sz w:val="22"/>
          <w:szCs w:val="22"/>
        </w:rPr>
        <w:t>3-</w:t>
      </w:r>
      <w:r w:rsidRPr="0047312C">
        <w:rPr>
          <w:sz w:val="22"/>
          <w:szCs w:val="22"/>
        </w:rPr>
        <w:t xml:space="preserve"> Toplu Konut İdaresi Başkanlığı tarafından hazırlanan ve 13/02/2014 tarihli ve 28912 sayılı Resmi </w:t>
      </w:r>
      <w:proofErr w:type="spellStart"/>
      <w:r w:rsidRPr="0047312C">
        <w:rPr>
          <w:sz w:val="22"/>
          <w:szCs w:val="22"/>
        </w:rPr>
        <w:t>Gazete’de</w:t>
      </w:r>
      <w:proofErr w:type="spellEnd"/>
      <w:r w:rsidRPr="0047312C">
        <w:rPr>
          <w:sz w:val="22"/>
          <w:szCs w:val="22"/>
        </w:rPr>
        <w:t xml:space="preserve"> yayımlanarak yürürlüğe </w:t>
      </w:r>
      <w:proofErr w:type="spellStart"/>
      <w:r w:rsidRPr="0047312C">
        <w:rPr>
          <w:sz w:val="22"/>
          <w:szCs w:val="22"/>
        </w:rPr>
        <w:t>giren“Toplu</w:t>
      </w:r>
      <w:proofErr w:type="spellEnd"/>
      <w:r w:rsidRPr="0047312C">
        <w:rPr>
          <w:sz w:val="22"/>
          <w:szCs w:val="22"/>
        </w:rPr>
        <w:t xml:space="preserve"> Konut İdaresi Tarafından Şehit Ailelerine, Harp ve Vazife Malulleri ile Dul ve Yetimlerine Açılacak Faizsiz Konut Kredisi Hakkında Yönetmelik” kapsamına girenler</w:t>
      </w:r>
      <w:r w:rsidR="002956DF">
        <w:rPr>
          <w:sz w:val="22"/>
          <w:szCs w:val="22"/>
        </w:rPr>
        <w:t>,</w:t>
      </w:r>
      <w:r w:rsidRPr="0047312C">
        <w:rPr>
          <w:sz w:val="22"/>
          <w:szCs w:val="22"/>
        </w:rPr>
        <w:t xml:space="preserve"> ayrıca </w:t>
      </w:r>
      <w:proofErr w:type="spellStart"/>
      <w:r w:rsidRPr="0047312C">
        <w:rPr>
          <w:sz w:val="22"/>
          <w:szCs w:val="22"/>
        </w:rPr>
        <w:t>Toki</w:t>
      </w:r>
      <w:proofErr w:type="spellEnd"/>
      <w:r w:rsidRPr="0047312C">
        <w:rPr>
          <w:sz w:val="22"/>
          <w:szCs w:val="22"/>
        </w:rPr>
        <w:t xml:space="preserve"> Konut Satış Kampanyalarından da faydalandırılmaktadır.</w:t>
      </w:r>
    </w:p>
    <w:p w:rsidR="00E213D1" w:rsidRPr="0047312C" w:rsidRDefault="00E213D1" w:rsidP="0047312C">
      <w:pPr>
        <w:pStyle w:val="GvdeMetni"/>
        <w:pBdr>
          <w:top w:val="thinThickSmallGap" w:sz="18" w:space="1" w:color="auto"/>
          <w:left w:val="thinThickSmallGap" w:sz="18" w:space="0" w:color="auto"/>
          <w:bottom w:val="thickThinSmallGap" w:sz="18" w:space="1" w:color="auto"/>
          <w:right w:val="thickThinSmallGap" w:sz="18" w:space="20" w:color="auto"/>
        </w:pBdr>
        <w:spacing w:after="0"/>
        <w:jc w:val="both"/>
        <w:rPr>
          <w:sz w:val="22"/>
          <w:szCs w:val="22"/>
        </w:rPr>
      </w:pPr>
    </w:p>
    <w:p w:rsidR="00A74777" w:rsidRDefault="00A74777" w:rsidP="0047312C">
      <w:pPr>
        <w:pStyle w:val="GvdeMetni"/>
        <w:pBdr>
          <w:top w:val="thinThickSmallGap" w:sz="18" w:space="1" w:color="auto"/>
          <w:left w:val="thinThickSmallGap" w:sz="18" w:space="0" w:color="auto"/>
          <w:bottom w:val="thickThinSmallGap" w:sz="18" w:space="1" w:color="auto"/>
          <w:right w:val="thickThinSmallGap" w:sz="18" w:space="20" w:color="auto"/>
        </w:pBdr>
        <w:spacing w:after="0"/>
        <w:jc w:val="both"/>
        <w:rPr>
          <w:sz w:val="22"/>
          <w:szCs w:val="22"/>
        </w:rPr>
      </w:pPr>
      <w:r w:rsidRPr="0047312C">
        <w:rPr>
          <w:b/>
          <w:sz w:val="22"/>
          <w:szCs w:val="22"/>
        </w:rPr>
        <w:t xml:space="preserve">4- </w:t>
      </w:r>
      <w:r w:rsidR="009B51C8" w:rsidRPr="0047312C">
        <w:rPr>
          <w:sz w:val="22"/>
          <w:szCs w:val="22"/>
        </w:rPr>
        <w:t>Öncelik sıralamasına göre, kredi kullanım hakkı anneye ait olup bu hakkın babaya devredilebilmesi için,</w:t>
      </w:r>
      <w:r w:rsidR="009B51C8" w:rsidRPr="0047312C">
        <w:rPr>
          <w:b/>
          <w:sz w:val="22"/>
          <w:szCs w:val="22"/>
        </w:rPr>
        <w:t xml:space="preserve"> </w:t>
      </w:r>
      <w:r w:rsidRPr="0047312C">
        <w:rPr>
          <w:sz w:val="22"/>
          <w:szCs w:val="22"/>
        </w:rPr>
        <w:t>anne tarafından hakkını kullanmaktan vazgeçtiğini be</w:t>
      </w:r>
      <w:r w:rsidR="009B51C8" w:rsidRPr="0047312C">
        <w:rPr>
          <w:sz w:val="22"/>
          <w:szCs w:val="22"/>
        </w:rPr>
        <w:t xml:space="preserve">lirten noter onaylı </w:t>
      </w:r>
      <w:proofErr w:type="gramStart"/>
      <w:r w:rsidR="009B51C8" w:rsidRPr="0047312C">
        <w:rPr>
          <w:sz w:val="22"/>
          <w:szCs w:val="22"/>
        </w:rPr>
        <w:t>feragatnamenin</w:t>
      </w:r>
      <w:r w:rsidR="002956DF">
        <w:rPr>
          <w:sz w:val="22"/>
          <w:szCs w:val="22"/>
        </w:rPr>
        <w:t xml:space="preserve">  Kurumumuza</w:t>
      </w:r>
      <w:proofErr w:type="gramEnd"/>
      <w:r w:rsidR="002956DF">
        <w:rPr>
          <w:sz w:val="22"/>
          <w:szCs w:val="22"/>
        </w:rPr>
        <w:t xml:space="preserve"> dilekçe ekinde verilmesi, </w:t>
      </w:r>
      <w:r w:rsidR="002956DF" w:rsidRPr="0047312C">
        <w:rPr>
          <w:sz w:val="22"/>
          <w:szCs w:val="22"/>
        </w:rPr>
        <w:t>hak sahipliği belgesi</w:t>
      </w:r>
      <w:r w:rsidR="002956DF">
        <w:rPr>
          <w:sz w:val="22"/>
          <w:szCs w:val="22"/>
        </w:rPr>
        <w:t xml:space="preserve"> düzenlendikten sonra</w:t>
      </w:r>
      <w:r w:rsidR="009B51C8" w:rsidRPr="0047312C">
        <w:rPr>
          <w:sz w:val="22"/>
          <w:szCs w:val="22"/>
        </w:rPr>
        <w:t xml:space="preserve"> </w:t>
      </w:r>
      <w:r w:rsidR="002956DF">
        <w:rPr>
          <w:sz w:val="22"/>
          <w:szCs w:val="22"/>
        </w:rPr>
        <w:t>noter belgesi ile birlikte</w:t>
      </w:r>
      <w:r w:rsidR="009B51C8" w:rsidRPr="0047312C">
        <w:rPr>
          <w:sz w:val="22"/>
          <w:szCs w:val="22"/>
        </w:rPr>
        <w:t xml:space="preserve"> bankaya </w:t>
      </w:r>
      <w:r w:rsidR="002956DF">
        <w:rPr>
          <w:sz w:val="22"/>
          <w:szCs w:val="22"/>
        </w:rPr>
        <w:t>müracaat edilm</w:t>
      </w:r>
      <w:r w:rsidR="009B51C8" w:rsidRPr="0047312C">
        <w:rPr>
          <w:sz w:val="22"/>
          <w:szCs w:val="22"/>
        </w:rPr>
        <w:t xml:space="preserve">ektedir. </w:t>
      </w:r>
    </w:p>
    <w:p w:rsidR="00E213D1" w:rsidRPr="0047312C" w:rsidRDefault="00E213D1" w:rsidP="0047312C">
      <w:pPr>
        <w:pStyle w:val="GvdeMetni"/>
        <w:pBdr>
          <w:top w:val="thinThickSmallGap" w:sz="18" w:space="1" w:color="auto"/>
          <w:left w:val="thinThickSmallGap" w:sz="18" w:space="0" w:color="auto"/>
          <w:bottom w:val="thickThinSmallGap" w:sz="18" w:space="1" w:color="auto"/>
          <w:right w:val="thickThinSmallGap" w:sz="18" w:space="20" w:color="auto"/>
        </w:pBdr>
        <w:spacing w:after="0"/>
        <w:jc w:val="both"/>
        <w:rPr>
          <w:sz w:val="22"/>
          <w:szCs w:val="22"/>
        </w:rPr>
      </w:pPr>
    </w:p>
    <w:p w:rsidR="00701E09" w:rsidRDefault="00D06BF9" w:rsidP="0047312C">
      <w:pPr>
        <w:pStyle w:val="GvdeMetni"/>
        <w:pBdr>
          <w:top w:val="thinThickSmallGap" w:sz="18" w:space="1" w:color="auto"/>
          <w:left w:val="thinThickSmallGap" w:sz="18" w:space="0" w:color="auto"/>
          <w:bottom w:val="thickThinSmallGap" w:sz="18" w:space="1" w:color="auto"/>
          <w:right w:val="thickThinSmallGap" w:sz="18" w:space="20" w:color="auto"/>
        </w:pBdr>
        <w:spacing w:after="0"/>
        <w:jc w:val="both"/>
        <w:rPr>
          <w:sz w:val="22"/>
          <w:szCs w:val="22"/>
        </w:rPr>
      </w:pPr>
      <w:r w:rsidRPr="0047312C">
        <w:rPr>
          <w:b/>
          <w:sz w:val="22"/>
          <w:szCs w:val="22"/>
        </w:rPr>
        <w:t>5-</w:t>
      </w:r>
      <w:r w:rsidRPr="0047312C">
        <w:rPr>
          <w:sz w:val="22"/>
          <w:szCs w:val="22"/>
        </w:rPr>
        <w:t xml:space="preserve"> Anne ve babanın </w:t>
      </w:r>
      <w:r w:rsidR="00096E05" w:rsidRPr="0047312C">
        <w:rPr>
          <w:sz w:val="22"/>
          <w:szCs w:val="22"/>
        </w:rPr>
        <w:t xml:space="preserve">hak sahipliği belgesi için, Kurumumuza her ikisinin de imzası bulunacak şekilde müşterek başvuruda bulunmaları ve </w:t>
      </w:r>
      <w:r w:rsidRPr="0047312C">
        <w:rPr>
          <w:sz w:val="22"/>
          <w:szCs w:val="22"/>
        </w:rPr>
        <w:t>noter huzurunda yapacakları anlaşma</w:t>
      </w:r>
      <w:r w:rsidR="00096E05" w:rsidRPr="0047312C">
        <w:rPr>
          <w:sz w:val="22"/>
          <w:szCs w:val="22"/>
        </w:rPr>
        <w:t xml:space="preserve">ya </w:t>
      </w:r>
      <w:r w:rsidRPr="0047312C">
        <w:rPr>
          <w:sz w:val="22"/>
          <w:szCs w:val="22"/>
        </w:rPr>
        <w:t xml:space="preserve">ile </w:t>
      </w:r>
      <w:r w:rsidR="00096E05" w:rsidRPr="0047312C">
        <w:rPr>
          <w:sz w:val="22"/>
          <w:szCs w:val="22"/>
        </w:rPr>
        <w:t xml:space="preserve">krediyi ortak kullanacaklarına dair noterden alınan belgeyi ibraz etmeleri halinde, </w:t>
      </w:r>
      <w:r w:rsidRPr="0047312C">
        <w:rPr>
          <w:sz w:val="22"/>
          <w:szCs w:val="22"/>
        </w:rPr>
        <w:t>hak sahipliğ</w:t>
      </w:r>
      <w:r w:rsidR="00254B68" w:rsidRPr="0047312C">
        <w:rPr>
          <w:sz w:val="22"/>
          <w:szCs w:val="22"/>
        </w:rPr>
        <w:t xml:space="preserve">i belgesi ikisi adına düzenlenmekte olup, </w:t>
      </w:r>
      <w:r w:rsidR="00096E05" w:rsidRPr="0047312C">
        <w:rPr>
          <w:sz w:val="22"/>
          <w:szCs w:val="22"/>
        </w:rPr>
        <w:t>noterden alınan belge ile birlikte bankaya müracaat edilmektedir.</w:t>
      </w:r>
    </w:p>
    <w:p w:rsidR="00E213D1" w:rsidRPr="0047312C" w:rsidRDefault="00E213D1" w:rsidP="0047312C">
      <w:pPr>
        <w:pStyle w:val="GvdeMetni"/>
        <w:pBdr>
          <w:top w:val="thinThickSmallGap" w:sz="18" w:space="1" w:color="auto"/>
          <w:left w:val="thinThickSmallGap" w:sz="18" w:space="0" w:color="auto"/>
          <w:bottom w:val="thickThinSmallGap" w:sz="18" w:space="1" w:color="auto"/>
          <w:right w:val="thickThinSmallGap" w:sz="18" w:space="20" w:color="auto"/>
        </w:pBdr>
        <w:spacing w:after="0"/>
        <w:jc w:val="both"/>
        <w:rPr>
          <w:sz w:val="22"/>
          <w:szCs w:val="22"/>
        </w:rPr>
      </w:pPr>
    </w:p>
    <w:p w:rsidR="00761AB6" w:rsidRDefault="00701E09" w:rsidP="0047312C">
      <w:pPr>
        <w:pStyle w:val="GvdeMetni"/>
        <w:pBdr>
          <w:top w:val="thinThickSmallGap" w:sz="18" w:space="1" w:color="auto"/>
          <w:left w:val="thinThickSmallGap" w:sz="18" w:space="0" w:color="auto"/>
          <w:bottom w:val="thickThinSmallGap" w:sz="18" w:space="1" w:color="auto"/>
          <w:right w:val="thickThinSmallGap" w:sz="18" w:space="20" w:color="auto"/>
        </w:pBdr>
        <w:spacing w:after="0"/>
        <w:jc w:val="both"/>
        <w:rPr>
          <w:sz w:val="22"/>
          <w:szCs w:val="22"/>
        </w:rPr>
      </w:pPr>
      <w:r w:rsidRPr="0047312C">
        <w:rPr>
          <w:b/>
          <w:sz w:val="22"/>
          <w:szCs w:val="22"/>
        </w:rPr>
        <w:t>6-</w:t>
      </w:r>
      <w:r w:rsidRPr="0047312C">
        <w:rPr>
          <w:sz w:val="22"/>
          <w:szCs w:val="22"/>
        </w:rPr>
        <w:t xml:space="preserve"> Hakkından feragat edecek olan </w:t>
      </w:r>
      <w:r w:rsidR="00761AB6" w:rsidRPr="0047312C">
        <w:rPr>
          <w:sz w:val="22"/>
          <w:szCs w:val="22"/>
        </w:rPr>
        <w:t xml:space="preserve">hak sahibi </w:t>
      </w:r>
      <w:r w:rsidRPr="0047312C">
        <w:rPr>
          <w:sz w:val="22"/>
          <w:szCs w:val="22"/>
        </w:rPr>
        <w:t>çocukların,</w:t>
      </w:r>
      <w:r w:rsidR="00761AB6" w:rsidRPr="0047312C">
        <w:rPr>
          <w:sz w:val="22"/>
          <w:szCs w:val="22"/>
        </w:rPr>
        <w:t xml:space="preserve"> </w:t>
      </w:r>
      <w:r w:rsidRPr="0047312C">
        <w:rPr>
          <w:sz w:val="22"/>
          <w:szCs w:val="22"/>
        </w:rPr>
        <w:t>lehine feragat ettiği kardeşi belirten noter onaylı feragatname</w:t>
      </w:r>
      <w:r w:rsidR="00761AB6" w:rsidRPr="0047312C">
        <w:rPr>
          <w:sz w:val="22"/>
          <w:szCs w:val="22"/>
        </w:rPr>
        <w:t>yi bankaya teslim etmesi gerekmektedir.</w:t>
      </w:r>
      <w:r w:rsidR="00761AB6" w:rsidRPr="0047312C">
        <w:rPr>
          <w:color w:val="1C283D"/>
          <w:sz w:val="22"/>
          <w:szCs w:val="22"/>
        </w:rPr>
        <w:t xml:space="preserve"> </w:t>
      </w:r>
      <w:r w:rsidR="00096E05" w:rsidRPr="0047312C">
        <w:rPr>
          <w:sz w:val="22"/>
          <w:szCs w:val="22"/>
        </w:rPr>
        <w:t xml:space="preserve"> </w:t>
      </w:r>
    </w:p>
    <w:p w:rsidR="00E213D1" w:rsidRPr="0047312C" w:rsidRDefault="00E213D1" w:rsidP="0047312C">
      <w:pPr>
        <w:pStyle w:val="GvdeMetni"/>
        <w:pBdr>
          <w:top w:val="thinThickSmallGap" w:sz="18" w:space="1" w:color="auto"/>
          <w:left w:val="thinThickSmallGap" w:sz="18" w:space="0" w:color="auto"/>
          <w:bottom w:val="thickThinSmallGap" w:sz="18" w:space="1" w:color="auto"/>
          <w:right w:val="thickThinSmallGap" w:sz="18" w:space="20" w:color="auto"/>
        </w:pBdr>
        <w:spacing w:after="0"/>
        <w:jc w:val="both"/>
        <w:rPr>
          <w:sz w:val="22"/>
          <w:szCs w:val="22"/>
        </w:rPr>
      </w:pPr>
    </w:p>
    <w:p w:rsidR="00761AB6" w:rsidRDefault="00761AB6" w:rsidP="0047312C">
      <w:pPr>
        <w:pStyle w:val="GvdeMetni"/>
        <w:pBdr>
          <w:top w:val="thinThickSmallGap" w:sz="18" w:space="1" w:color="auto"/>
          <w:left w:val="thinThickSmallGap" w:sz="18" w:space="0" w:color="auto"/>
          <w:bottom w:val="thickThinSmallGap" w:sz="18" w:space="1" w:color="auto"/>
          <w:right w:val="thickThinSmallGap" w:sz="18" w:space="20" w:color="auto"/>
        </w:pBdr>
        <w:spacing w:after="0"/>
        <w:jc w:val="both"/>
        <w:rPr>
          <w:sz w:val="22"/>
          <w:szCs w:val="22"/>
        </w:rPr>
      </w:pPr>
      <w:r w:rsidRPr="0047312C">
        <w:rPr>
          <w:b/>
          <w:sz w:val="22"/>
          <w:szCs w:val="22"/>
        </w:rPr>
        <w:t>7-</w:t>
      </w:r>
      <w:r w:rsidRPr="0047312C">
        <w:rPr>
          <w:sz w:val="22"/>
          <w:szCs w:val="22"/>
        </w:rPr>
        <w:t xml:space="preserve"> Kredinin hak sahibince geri ödenmesi kurumca, hak sahibinin her türlü tazminatlar </w:t>
      </w:r>
      <w:proofErr w:type="gramStart"/>
      <w:r w:rsidRPr="0047312C">
        <w:rPr>
          <w:sz w:val="22"/>
          <w:szCs w:val="22"/>
        </w:rPr>
        <w:t>dahil</w:t>
      </w:r>
      <w:proofErr w:type="gramEnd"/>
      <w:r w:rsidRPr="0047312C">
        <w:rPr>
          <w:sz w:val="22"/>
          <w:szCs w:val="22"/>
        </w:rPr>
        <w:t xml:space="preserve"> olarak almakta olduğu maaşının 1/4'ü oranında kesilmek suretiyle yapılır. Maaş bağlanan çocuklarına müşterek kredi açılmışsa, her birinin her türlü tazminatları da </w:t>
      </w:r>
      <w:proofErr w:type="gramStart"/>
      <w:r w:rsidRPr="0047312C">
        <w:rPr>
          <w:sz w:val="22"/>
          <w:szCs w:val="22"/>
        </w:rPr>
        <w:t>dahil</w:t>
      </w:r>
      <w:proofErr w:type="gramEnd"/>
      <w:r w:rsidRPr="0047312C">
        <w:rPr>
          <w:sz w:val="22"/>
          <w:szCs w:val="22"/>
        </w:rPr>
        <w:t xml:space="preserve"> olarak almakta oldukları maaşlarının</w:t>
      </w:r>
      <w:r w:rsidR="0047312C" w:rsidRPr="0047312C">
        <w:rPr>
          <w:sz w:val="22"/>
          <w:szCs w:val="22"/>
        </w:rPr>
        <w:t xml:space="preserve"> </w:t>
      </w:r>
      <w:r w:rsidRPr="0047312C">
        <w:rPr>
          <w:sz w:val="22"/>
          <w:szCs w:val="22"/>
        </w:rPr>
        <w:t>1/4’ü oranında ayrı ayrı kesilmektedir. Maaş bağlanmamış ya da maaşı kesilmiş müşterek kredi açılmış çocukların geri ödemelerinde ise, geri ödemelerin başladığı tarihte maaşa bağlanmış çocukların geri ödemeye esas olarak tahsil edilen maaşının ¼’ünün %25 fazlası aylık taksit kabul edilir ve borç bitene kadar hak sahibi çocuk tarafından bankaya yatırılmaktadır.</w:t>
      </w:r>
    </w:p>
    <w:p w:rsidR="00E213D1" w:rsidRPr="0047312C" w:rsidRDefault="00E213D1" w:rsidP="0047312C">
      <w:pPr>
        <w:pStyle w:val="GvdeMetni"/>
        <w:pBdr>
          <w:top w:val="thinThickSmallGap" w:sz="18" w:space="1" w:color="auto"/>
          <w:left w:val="thinThickSmallGap" w:sz="18" w:space="0" w:color="auto"/>
          <w:bottom w:val="thickThinSmallGap" w:sz="18" w:space="1" w:color="auto"/>
          <w:right w:val="thickThinSmallGap" w:sz="18" w:space="20" w:color="auto"/>
        </w:pBdr>
        <w:spacing w:after="0"/>
        <w:jc w:val="both"/>
        <w:rPr>
          <w:sz w:val="22"/>
          <w:szCs w:val="22"/>
        </w:rPr>
      </w:pPr>
    </w:p>
    <w:p w:rsidR="0047312C" w:rsidRDefault="00761AB6" w:rsidP="0047312C">
      <w:pPr>
        <w:pStyle w:val="GvdeMetni"/>
        <w:pBdr>
          <w:top w:val="thinThickSmallGap" w:sz="18" w:space="1" w:color="auto"/>
          <w:left w:val="thinThickSmallGap" w:sz="18" w:space="0" w:color="auto"/>
          <w:bottom w:val="thickThinSmallGap" w:sz="18" w:space="1" w:color="auto"/>
          <w:right w:val="thickThinSmallGap" w:sz="18" w:space="20" w:color="auto"/>
        </w:pBdr>
        <w:spacing w:after="0"/>
        <w:jc w:val="both"/>
        <w:rPr>
          <w:sz w:val="22"/>
          <w:szCs w:val="22"/>
        </w:rPr>
      </w:pPr>
      <w:r w:rsidRPr="0047312C">
        <w:rPr>
          <w:b/>
          <w:sz w:val="22"/>
          <w:szCs w:val="22"/>
        </w:rPr>
        <w:t>8-</w:t>
      </w:r>
      <w:r w:rsidRPr="0047312C">
        <w:rPr>
          <w:color w:val="1C283D"/>
          <w:sz w:val="22"/>
          <w:szCs w:val="22"/>
        </w:rPr>
        <w:t xml:space="preserve"> </w:t>
      </w:r>
      <w:r w:rsidRPr="0047312C">
        <w:rPr>
          <w:sz w:val="22"/>
          <w:szCs w:val="22"/>
        </w:rPr>
        <w:t xml:space="preserve">Malullerin çalıştığı kamu kurumunda sınıf veya görev değiştirerek çalışmalarının devam etmesi ve maaşlarını da bu kurumlardan almaları hallerinde, kredi kullanılacak </w:t>
      </w:r>
      <w:proofErr w:type="spellStart"/>
      <w:r w:rsidRPr="0047312C">
        <w:rPr>
          <w:sz w:val="22"/>
          <w:szCs w:val="22"/>
        </w:rPr>
        <w:t>ay’dan</w:t>
      </w:r>
      <w:proofErr w:type="spellEnd"/>
      <w:r w:rsidRPr="0047312C">
        <w:rPr>
          <w:sz w:val="22"/>
          <w:szCs w:val="22"/>
        </w:rPr>
        <w:t xml:space="preserve"> önceki son maaşının ¼’ünün %25 fazlası aylık taksit kabul edil</w:t>
      </w:r>
      <w:r w:rsidR="002956DF">
        <w:rPr>
          <w:sz w:val="22"/>
          <w:szCs w:val="22"/>
        </w:rPr>
        <w:t>mekte</w:t>
      </w:r>
      <w:r w:rsidRPr="0047312C">
        <w:rPr>
          <w:sz w:val="22"/>
          <w:szCs w:val="22"/>
        </w:rPr>
        <w:t xml:space="preserve"> ve borç bitene kadar hak sah</w:t>
      </w:r>
      <w:r w:rsidR="0047312C" w:rsidRPr="0047312C">
        <w:rPr>
          <w:sz w:val="22"/>
          <w:szCs w:val="22"/>
        </w:rPr>
        <w:t>ibi tarafından bankaya yatırılmaktadır.</w:t>
      </w:r>
    </w:p>
    <w:p w:rsidR="00E213D1" w:rsidRPr="0047312C" w:rsidRDefault="00E213D1" w:rsidP="0047312C">
      <w:pPr>
        <w:pStyle w:val="GvdeMetni"/>
        <w:pBdr>
          <w:top w:val="thinThickSmallGap" w:sz="18" w:space="1" w:color="auto"/>
          <w:left w:val="thinThickSmallGap" w:sz="18" w:space="0" w:color="auto"/>
          <w:bottom w:val="thickThinSmallGap" w:sz="18" w:space="1" w:color="auto"/>
          <w:right w:val="thickThinSmallGap" w:sz="18" w:space="20" w:color="auto"/>
        </w:pBdr>
        <w:spacing w:after="0"/>
        <w:jc w:val="both"/>
        <w:rPr>
          <w:sz w:val="22"/>
          <w:szCs w:val="22"/>
        </w:rPr>
      </w:pPr>
    </w:p>
    <w:p w:rsidR="000219C6" w:rsidRDefault="0047312C" w:rsidP="00E213D1">
      <w:pPr>
        <w:pStyle w:val="GvdeMetni"/>
        <w:pBdr>
          <w:top w:val="thinThickSmallGap" w:sz="18" w:space="1" w:color="auto"/>
          <w:left w:val="thinThickSmallGap" w:sz="18" w:space="0" w:color="auto"/>
          <w:bottom w:val="thickThinSmallGap" w:sz="18" w:space="1" w:color="auto"/>
          <w:right w:val="thickThinSmallGap" w:sz="18" w:space="20" w:color="auto"/>
        </w:pBdr>
        <w:spacing w:after="0"/>
        <w:jc w:val="both"/>
      </w:pPr>
      <w:proofErr w:type="gramStart"/>
      <w:r w:rsidRPr="0047312C">
        <w:rPr>
          <w:b/>
          <w:sz w:val="22"/>
          <w:szCs w:val="22"/>
        </w:rPr>
        <w:t xml:space="preserve">9- </w:t>
      </w:r>
      <w:r w:rsidRPr="0047312C">
        <w:rPr>
          <w:sz w:val="22"/>
          <w:szCs w:val="22"/>
        </w:rPr>
        <w:t>15/8/2016 tarihli ve 670 sayılı Olağanüstü Hal Kapsamında Alınması Gereken Tedbirler Hakkında Kanun Hükmünde Kararnamenin 9 uncu maddesi kapsamına girenlerden Sosyal Güvenlik Kurumu tarafından hak sahipliği belgesi verilen, ancak anılan Kurumca aylık bağlanamayan kişilere faizsiz olarak kullandırılacak olan kredi tutarının geri ödemesi, Kurumca aylık bağlanma şartı aranmaksızın esas alınan en düşük maluliyet derecesinin karşılığı olan aylığın 1/4'ü oranına denk gelen tutar, başlangıç taksiti olarak kabul edil</w:t>
      </w:r>
      <w:r w:rsidR="00E86A53">
        <w:rPr>
          <w:sz w:val="22"/>
          <w:szCs w:val="22"/>
        </w:rPr>
        <w:t>mektedir</w:t>
      </w:r>
      <w:r w:rsidRPr="0047312C">
        <w:rPr>
          <w:sz w:val="22"/>
          <w:szCs w:val="22"/>
        </w:rPr>
        <w:t xml:space="preserve">. </w:t>
      </w:r>
      <w:proofErr w:type="gramEnd"/>
      <w:r w:rsidRPr="0047312C">
        <w:rPr>
          <w:sz w:val="22"/>
          <w:szCs w:val="22"/>
        </w:rPr>
        <w:t>Taksit tutarı, her altı aylık dönemin başında (Ocak-Temmuz) bir önceki altı aylık dönemdeki memur maaşlarında yapılan artış oranı dikkate alınarak kredi kullanma tarihine bakılmaksızın, İdarece her dönem için yeniden hesaplan</w:t>
      </w:r>
      <w:r w:rsidR="002956DF">
        <w:rPr>
          <w:sz w:val="22"/>
          <w:szCs w:val="22"/>
        </w:rPr>
        <w:t>makta</w:t>
      </w:r>
      <w:r w:rsidRPr="0047312C">
        <w:rPr>
          <w:sz w:val="22"/>
          <w:szCs w:val="22"/>
        </w:rPr>
        <w:t xml:space="preserve"> ve krediyi kullananlar tarafından aylık olarak borç b</w:t>
      </w:r>
      <w:r w:rsidR="00E86A53">
        <w:rPr>
          <w:sz w:val="22"/>
          <w:szCs w:val="22"/>
        </w:rPr>
        <w:t>itinceye kadar bankaya yatırılmaktadır</w:t>
      </w:r>
      <w:r w:rsidRPr="0047312C">
        <w:rPr>
          <w:sz w:val="22"/>
          <w:szCs w:val="22"/>
        </w:rPr>
        <w:t>.</w:t>
      </w:r>
      <w:r w:rsidRPr="0047312C">
        <w:rPr>
          <w:b/>
          <w:sz w:val="22"/>
          <w:szCs w:val="22"/>
        </w:rPr>
        <w:t xml:space="preserve"> </w:t>
      </w:r>
      <w:r w:rsidR="00096E05" w:rsidRPr="0047312C">
        <w:rPr>
          <w:b/>
          <w:sz w:val="22"/>
          <w:szCs w:val="22"/>
        </w:rPr>
        <w:t xml:space="preserve"> </w:t>
      </w:r>
    </w:p>
    <w:sectPr w:rsidR="000219C6" w:rsidSect="00E00412">
      <w:headerReference w:type="default" r:id="rId10"/>
      <w:pgSz w:w="11906" w:h="16838"/>
      <w:pgMar w:top="289" w:right="1418" w:bottom="289"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8F0" w:rsidRDefault="006928F0" w:rsidP="00EE5121">
      <w:pPr>
        <w:spacing w:after="0" w:line="240" w:lineRule="auto"/>
      </w:pPr>
      <w:r>
        <w:separator/>
      </w:r>
    </w:p>
  </w:endnote>
  <w:endnote w:type="continuationSeparator" w:id="0">
    <w:p w:rsidR="006928F0" w:rsidRDefault="006928F0" w:rsidP="00EE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8F0" w:rsidRDefault="006928F0" w:rsidP="00EE5121">
      <w:pPr>
        <w:spacing w:after="0" w:line="240" w:lineRule="auto"/>
      </w:pPr>
      <w:r>
        <w:separator/>
      </w:r>
    </w:p>
  </w:footnote>
  <w:footnote w:type="continuationSeparator" w:id="0">
    <w:p w:rsidR="006928F0" w:rsidRDefault="006928F0" w:rsidP="00EE5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D2C" w:rsidRDefault="00773D2C" w:rsidP="00773D2C">
    <w:pPr>
      <w:pStyle w:val="stBilgi"/>
      <w:tabs>
        <w:tab w:val="clear" w:pos="4536"/>
        <w:tab w:val="clear" w:pos="9072"/>
        <w:tab w:val="left" w:pos="3525"/>
      </w:tabs>
    </w:pPr>
  </w:p>
  <w:p w:rsidR="00773D2C" w:rsidRDefault="00773D2C" w:rsidP="00773D2C">
    <w:pPr>
      <w:pStyle w:val="stBilgi"/>
      <w:tabs>
        <w:tab w:val="clear" w:pos="4536"/>
        <w:tab w:val="clear" w:pos="9072"/>
        <w:tab w:val="left" w:pos="352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B3F88"/>
    <w:multiLevelType w:val="hybridMultilevel"/>
    <w:tmpl w:val="EE5E5116"/>
    <w:lvl w:ilvl="0" w:tplc="4E8A9272">
      <w:start w:val="1"/>
      <w:numFmt w:val="decimal"/>
      <w:lvlText w:val="%1-"/>
      <w:lvlJc w:val="left"/>
      <w:pPr>
        <w:tabs>
          <w:tab w:val="num" w:pos="927"/>
        </w:tabs>
        <w:ind w:left="0" w:firstLine="567"/>
      </w:pPr>
      <w:rPr>
        <w:rFonts w:hint="default"/>
        <w:b/>
        <w:sz w:val="21"/>
        <w:szCs w:val="21"/>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CF4"/>
    <w:rsid w:val="000137F9"/>
    <w:rsid w:val="000219C6"/>
    <w:rsid w:val="000253D0"/>
    <w:rsid w:val="000305B6"/>
    <w:rsid w:val="00035C73"/>
    <w:rsid w:val="00096E05"/>
    <w:rsid w:val="000C39D3"/>
    <w:rsid w:val="000C603D"/>
    <w:rsid w:val="000C7AAB"/>
    <w:rsid w:val="000F0F1E"/>
    <w:rsid w:val="001577C9"/>
    <w:rsid w:val="001714B2"/>
    <w:rsid w:val="001B636C"/>
    <w:rsid w:val="001D0B33"/>
    <w:rsid w:val="001E256C"/>
    <w:rsid w:val="0021034D"/>
    <w:rsid w:val="00250C11"/>
    <w:rsid w:val="00254B68"/>
    <w:rsid w:val="00270EC5"/>
    <w:rsid w:val="00281479"/>
    <w:rsid w:val="002956DF"/>
    <w:rsid w:val="002B2C05"/>
    <w:rsid w:val="002B33A8"/>
    <w:rsid w:val="002C4C98"/>
    <w:rsid w:val="002C7884"/>
    <w:rsid w:val="00304E19"/>
    <w:rsid w:val="00310571"/>
    <w:rsid w:val="00316A00"/>
    <w:rsid w:val="00373BF2"/>
    <w:rsid w:val="00386629"/>
    <w:rsid w:val="00394E37"/>
    <w:rsid w:val="00396EA7"/>
    <w:rsid w:val="003D2792"/>
    <w:rsid w:val="003D301D"/>
    <w:rsid w:val="003E628A"/>
    <w:rsid w:val="00410F99"/>
    <w:rsid w:val="00425A66"/>
    <w:rsid w:val="00430232"/>
    <w:rsid w:val="0043793E"/>
    <w:rsid w:val="0047312C"/>
    <w:rsid w:val="004A6824"/>
    <w:rsid w:val="004B1E87"/>
    <w:rsid w:val="004D388A"/>
    <w:rsid w:val="004E4628"/>
    <w:rsid w:val="00510F74"/>
    <w:rsid w:val="00527474"/>
    <w:rsid w:val="00576FC0"/>
    <w:rsid w:val="00586486"/>
    <w:rsid w:val="005A7ADC"/>
    <w:rsid w:val="005C07DC"/>
    <w:rsid w:val="006207E0"/>
    <w:rsid w:val="006928F0"/>
    <w:rsid w:val="00692FE5"/>
    <w:rsid w:val="006D562D"/>
    <w:rsid w:val="006E4552"/>
    <w:rsid w:val="00701E09"/>
    <w:rsid w:val="00711E5D"/>
    <w:rsid w:val="00731324"/>
    <w:rsid w:val="00744A03"/>
    <w:rsid w:val="00756E38"/>
    <w:rsid w:val="00761AB6"/>
    <w:rsid w:val="00773D2C"/>
    <w:rsid w:val="00782F77"/>
    <w:rsid w:val="0079728B"/>
    <w:rsid w:val="007C1260"/>
    <w:rsid w:val="007D0338"/>
    <w:rsid w:val="007E0BCB"/>
    <w:rsid w:val="008166E1"/>
    <w:rsid w:val="00817CA9"/>
    <w:rsid w:val="00827C66"/>
    <w:rsid w:val="00836702"/>
    <w:rsid w:val="0085312E"/>
    <w:rsid w:val="0087188C"/>
    <w:rsid w:val="00880D20"/>
    <w:rsid w:val="008A71D5"/>
    <w:rsid w:val="008B2386"/>
    <w:rsid w:val="008C5148"/>
    <w:rsid w:val="008F7313"/>
    <w:rsid w:val="00926110"/>
    <w:rsid w:val="009352C9"/>
    <w:rsid w:val="00937CF4"/>
    <w:rsid w:val="0099496F"/>
    <w:rsid w:val="009951C5"/>
    <w:rsid w:val="009B51C8"/>
    <w:rsid w:val="00A11ADF"/>
    <w:rsid w:val="00A27305"/>
    <w:rsid w:val="00A4351B"/>
    <w:rsid w:val="00A61E79"/>
    <w:rsid w:val="00A74777"/>
    <w:rsid w:val="00A775EA"/>
    <w:rsid w:val="00A905F6"/>
    <w:rsid w:val="00AC1CF4"/>
    <w:rsid w:val="00AD4169"/>
    <w:rsid w:val="00B003F3"/>
    <w:rsid w:val="00B623F2"/>
    <w:rsid w:val="00C31588"/>
    <w:rsid w:val="00C854EF"/>
    <w:rsid w:val="00C978FE"/>
    <w:rsid w:val="00CD4932"/>
    <w:rsid w:val="00CE411A"/>
    <w:rsid w:val="00D06BF9"/>
    <w:rsid w:val="00D115A6"/>
    <w:rsid w:val="00D4562D"/>
    <w:rsid w:val="00D478E6"/>
    <w:rsid w:val="00D70827"/>
    <w:rsid w:val="00DA2E76"/>
    <w:rsid w:val="00DA3135"/>
    <w:rsid w:val="00DB476D"/>
    <w:rsid w:val="00DD73B9"/>
    <w:rsid w:val="00E00412"/>
    <w:rsid w:val="00E213D1"/>
    <w:rsid w:val="00E41476"/>
    <w:rsid w:val="00E438C3"/>
    <w:rsid w:val="00E503AD"/>
    <w:rsid w:val="00E72BD4"/>
    <w:rsid w:val="00E86A53"/>
    <w:rsid w:val="00EB2AEA"/>
    <w:rsid w:val="00EC2E04"/>
    <w:rsid w:val="00EC3EE9"/>
    <w:rsid w:val="00EC4B4D"/>
    <w:rsid w:val="00ED3481"/>
    <w:rsid w:val="00EE5121"/>
    <w:rsid w:val="00F35619"/>
    <w:rsid w:val="00F81EE4"/>
    <w:rsid w:val="00F93A32"/>
    <w:rsid w:val="00FD33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1946A9-3D72-4EAD-BB93-77B9D501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12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2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5121"/>
  </w:style>
  <w:style w:type="paragraph" w:styleId="AltBilgi">
    <w:name w:val="footer"/>
    <w:basedOn w:val="Normal"/>
    <w:link w:val="AltBilgiChar"/>
    <w:uiPriority w:val="99"/>
    <w:unhideWhenUsed/>
    <w:rsid w:val="00EE512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5121"/>
  </w:style>
  <w:style w:type="table" w:styleId="TabloKlavuzu">
    <w:name w:val="Table Grid"/>
    <w:basedOn w:val="NormalTablo"/>
    <w:uiPriority w:val="59"/>
    <w:rsid w:val="00EE5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E51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5121"/>
    <w:rPr>
      <w:rFonts w:ascii="Tahoma" w:hAnsi="Tahoma" w:cs="Tahoma"/>
      <w:sz w:val="16"/>
      <w:szCs w:val="16"/>
    </w:rPr>
  </w:style>
  <w:style w:type="paragraph" w:styleId="GvdeMetni">
    <w:name w:val="Body Text"/>
    <w:basedOn w:val="Normal"/>
    <w:link w:val="GvdeMetniChar"/>
    <w:rsid w:val="000219C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0219C6"/>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152061">
      <w:bodyDiv w:val="1"/>
      <w:marLeft w:val="0"/>
      <w:marRight w:val="0"/>
      <w:marTop w:val="0"/>
      <w:marBottom w:val="0"/>
      <w:divBdr>
        <w:top w:val="none" w:sz="0" w:space="0" w:color="auto"/>
        <w:left w:val="none" w:sz="0" w:space="0" w:color="auto"/>
        <w:bottom w:val="none" w:sz="0" w:space="0" w:color="auto"/>
        <w:right w:val="none" w:sz="0" w:space="0" w:color="auto"/>
      </w:divBdr>
      <w:divsChild>
        <w:div w:id="1574392124">
          <w:marLeft w:val="0"/>
          <w:marRight w:val="0"/>
          <w:marTop w:val="100"/>
          <w:marBottom w:val="100"/>
          <w:divBdr>
            <w:top w:val="none" w:sz="0" w:space="0" w:color="auto"/>
            <w:left w:val="none" w:sz="0" w:space="0" w:color="auto"/>
            <w:bottom w:val="none" w:sz="0" w:space="0" w:color="auto"/>
            <w:right w:val="none" w:sz="0" w:space="0" w:color="auto"/>
          </w:divBdr>
          <w:divsChild>
            <w:div w:id="853612388">
              <w:marLeft w:val="0"/>
              <w:marRight w:val="0"/>
              <w:marTop w:val="0"/>
              <w:marBottom w:val="0"/>
              <w:divBdr>
                <w:top w:val="none" w:sz="0" w:space="0" w:color="auto"/>
                <w:left w:val="none" w:sz="0" w:space="0" w:color="auto"/>
                <w:bottom w:val="none" w:sz="0" w:space="0" w:color="auto"/>
                <w:right w:val="none" w:sz="0" w:space="0" w:color="auto"/>
              </w:divBdr>
              <w:divsChild>
                <w:div w:id="1008404692">
                  <w:marLeft w:val="0"/>
                  <w:marRight w:val="0"/>
                  <w:marTop w:val="0"/>
                  <w:marBottom w:val="0"/>
                  <w:divBdr>
                    <w:top w:val="none" w:sz="0" w:space="0" w:color="auto"/>
                    <w:left w:val="none" w:sz="0" w:space="0" w:color="auto"/>
                    <w:bottom w:val="none" w:sz="0" w:space="0" w:color="auto"/>
                    <w:right w:val="none" w:sz="0" w:space="0" w:color="auto"/>
                  </w:divBdr>
                  <w:divsChild>
                    <w:div w:id="795300143">
                      <w:marLeft w:val="0"/>
                      <w:marRight w:val="0"/>
                      <w:marTop w:val="0"/>
                      <w:marBottom w:val="0"/>
                      <w:divBdr>
                        <w:top w:val="none" w:sz="0" w:space="0" w:color="auto"/>
                        <w:left w:val="none" w:sz="0" w:space="0" w:color="auto"/>
                        <w:bottom w:val="none" w:sz="0" w:space="0" w:color="auto"/>
                        <w:right w:val="none" w:sz="0" w:space="0" w:color="auto"/>
                      </w:divBdr>
                      <w:divsChild>
                        <w:div w:id="1063021904">
                          <w:marLeft w:val="0"/>
                          <w:marRight w:val="0"/>
                          <w:marTop w:val="0"/>
                          <w:marBottom w:val="0"/>
                          <w:divBdr>
                            <w:top w:val="none" w:sz="0" w:space="0" w:color="auto"/>
                            <w:left w:val="none" w:sz="0" w:space="0" w:color="auto"/>
                            <w:bottom w:val="none" w:sz="0" w:space="0" w:color="auto"/>
                            <w:right w:val="none" w:sz="0" w:space="0" w:color="auto"/>
                          </w:divBdr>
                          <w:divsChild>
                            <w:div w:id="24531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82201">
      <w:bodyDiv w:val="1"/>
      <w:marLeft w:val="0"/>
      <w:marRight w:val="0"/>
      <w:marTop w:val="0"/>
      <w:marBottom w:val="0"/>
      <w:divBdr>
        <w:top w:val="none" w:sz="0" w:space="0" w:color="auto"/>
        <w:left w:val="none" w:sz="0" w:space="0" w:color="auto"/>
        <w:bottom w:val="none" w:sz="0" w:space="0" w:color="auto"/>
        <w:right w:val="none" w:sz="0" w:space="0" w:color="auto"/>
      </w:divBdr>
      <w:divsChild>
        <w:div w:id="1724282020">
          <w:marLeft w:val="0"/>
          <w:marRight w:val="0"/>
          <w:marTop w:val="100"/>
          <w:marBottom w:val="100"/>
          <w:divBdr>
            <w:top w:val="none" w:sz="0" w:space="0" w:color="auto"/>
            <w:left w:val="none" w:sz="0" w:space="0" w:color="auto"/>
            <w:bottom w:val="none" w:sz="0" w:space="0" w:color="auto"/>
            <w:right w:val="none" w:sz="0" w:space="0" w:color="auto"/>
          </w:divBdr>
          <w:divsChild>
            <w:div w:id="1154561697">
              <w:marLeft w:val="0"/>
              <w:marRight w:val="0"/>
              <w:marTop w:val="0"/>
              <w:marBottom w:val="0"/>
              <w:divBdr>
                <w:top w:val="none" w:sz="0" w:space="0" w:color="auto"/>
                <w:left w:val="none" w:sz="0" w:space="0" w:color="auto"/>
                <w:bottom w:val="none" w:sz="0" w:space="0" w:color="auto"/>
                <w:right w:val="none" w:sz="0" w:space="0" w:color="auto"/>
              </w:divBdr>
              <w:divsChild>
                <w:div w:id="2078701101">
                  <w:marLeft w:val="0"/>
                  <w:marRight w:val="0"/>
                  <w:marTop w:val="0"/>
                  <w:marBottom w:val="0"/>
                  <w:divBdr>
                    <w:top w:val="none" w:sz="0" w:space="0" w:color="auto"/>
                    <w:left w:val="none" w:sz="0" w:space="0" w:color="auto"/>
                    <w:bottom w:val="none" w:sz="0" w:space="0" w:color="auto"/>
                    <w:right w:val="none" w:sz="0" w:space="0" w:color="auto"/>
                  </w:divBdr>
                  <w:divsChild>
                    <w:div w:id="707418796">
                      <w:marLeft w:val="0"/>
                      <w:marRight w:val="0"/>
                      <w:marTop w:val="0"/>
                      <w:marBottom w:val="0"/>
                      <w:divBdr>
                        <w:top w:val="none" w:sz="0" w:space="0" w:color="auto"/>
                        <w:left w:val="none" w:sz="0" w:space="0" w:color="auto"/>
                        <w:bottom w:val="none" w:sz="0" w:space="0" w:color="auto"/>
                        <w:right w:val="none" w:sz="0" w:space="0" w:color="auto"/>
                      </w:divBdr>
                      <w:divsChild>
                        <w:div w:id="138228861">
                          <w:marLeft w:val="0"/>
                          <w:marRight w:val="0"/>
                          <w:marTop w:val="0"/>
                          <w:marBottom w:val="0"/>
                          <w:divBdr>
                            <w:top w:val="none" w:sz="0" w:space="0" w:color="auto"/>
                            <w:left w:val="none" w:sz="0" w:space="0" w:color="auto"/>
                            <w:bottom w:val="none" w:sz="0" w:space="0" w:color="auto"/>
                            <w:right w:val="none" w:sz="0" w:space="0" w:color="auto"/>
                          </w:divBdr>
                          <w:divsChild>
                            <w:div w:id="3750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A3CE0-9C82-4AB0-ACE9-8B9E4D6B9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965</Words>
  <Characters>5505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 AKGOL</dc:creator>
  <cp:lastModifiedBy>IBRAHIM HAKKI SIMSEK</cp:lastModifiedBy>
  <cp:revision>7</cp:revision>
  <cp:lastPrinted>2017-05-18T07:53:00Z</cp:lastPrinted>
  <dcterms:created xsi:type="dcterms:W3CDTF">2017-06-29T06:07:00Z</dcterms:created>
  <dcterms:modified xsi:type="dcterms:W3CDTF">2018-12-26T06:05:00Z</dcterms:modified>
</cp:coreProperties>
</file>